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89" w:rsidRPr="00317C39" w:rsidRDefault="00317C39" w:rsidP="00F26089">
      <w:pPr>
        <w:jc w:val="center"/>
        <w:rPr>
          <w:rFonts w:asciiTheme="majorHAnsi" w:hAnsiTheme="majorHAnsi"/>
          <w:sz w:val="28"/>
          <w:szCs w:val="21"/>
        </w:rPr>
      </w:pPr>
      <w:r>
        <w:rPr>
          <w:rFonts w:asciiTheme="majorHAnsi" w:hAnsiTheme="majorHAnsi"/>
          <w:sz w:val="28"/>
          <w:szCs w:val="21"/>
        </w:rPr>
        <w:t>Appendix F</w:t>
      </w:r>
    </w:p>
    <w:p w:rsidR="00ED1FF6" w:rsidRPr="00317C39" w:rsidRDefault="004F3139" w:rsidP="00F26089">
      <w:pPr>
        <w:jc w:val="center"/>
        <w:rPr>
          <w:rFonts w:asciiTheme="majorHAnsi" w:hAnsiTheme="majorHAnsi"/>
          <w:sz w:val="28"/>
          <w:szCs w:val="21"/>
        </w:rPr>
      </w:pPr>
      <w:r>
        <w:rPr>
          <w:rFonts w:asciiTheme="majorHAnsi" w:hAnsiTheme="majorHAnsi"/>
          <w:sz w:val="28"/>
          <w:szCs w:val="21"/>
        </w:rPr>
        <w:t>On-Dossier Evaluation</w:t>
      </w:r>
      <w:r w:rsidR="00A66606" w:rsidRPr="00317C39">
        <w:rPr>
          <w:rFonts w:asciiTheme="majorHAnsi" w:hAnsiTheme="majorHAnsi"/>
          <w:sz w:val="28"/>
          <w:szCs w:val="21"/>
        </w:rPr>
        <w:t>: An Overview for Candidates</w:t>
      </w:r>
    </w:p>
    <w:p w:rsidR="00A66606" w:rsidRDefault="00A66606" w:rsidP="00ED1FF6">
      <w:pPr>
        <w:rPr>
          <w:rFonts w:asciiTheme="majorHAnsi" w:hAnsiTheme="majorHAnsi"/>
          <w:sz w:val="21"/>
          <w:szCs w:val="21"/>
        </w:rPr>
      </w:pPr>
    </w:p>
    <w:p w:rsidR="007B6F10" w:rsidRDefault="007B6F10" w:rsidP="00317C39">
      <w:pPr>
        <w:jc w:val="both"/>
        <w:rPr>
          <w:rFonts w:asciiTheme="majorHAnsi" w:hAnsiTheme="majorHAnsi"/>
          <w:sz w:val="21"/>
          <w:szCs w:val="21"/>
        </w:rPr>
      </w:pPr>
      <w:r>
        <w:rPr>
          <w:rFonts w:asciiTheme="majorHAnsi" w:hAnsiTheme="majorHAnsi"/>
          <w:sz w:val="21"/>
          <w:szCs w:val="21"/>
        </w:rPr>
        <w:t xml:space="preserve">Your on-dossier </w:t>
      </w:r>
      <w:r w:rsidR="004F3139">
        <w:rPr>
          <w:rFonts w:asciiTheme="majorHAnsi" w:hAnsiTheme="majorHAnsi"/>
          <w:sz w:val="21"/>
          <w:szCs w:val="21"/>
        </w:rPr>
        <w:t xml:space="preserve">application </w:t>
      </w:r>
      <w:r>
        <w:rPr>
          <w:rFonts w:asciiTheme="majorHAnsi" w:hAnsiTheme="majorHAnsi"/>
          <w:sz w:val="21"/>
          <w:szCs w:val="21"/>
        </w:rPr>
        <w:t xml:space="preserve">file will be evaluated based on four main criteria: your samples, your education, your experience and your professionalism.  The table below shows the qualification base and </w:t>
      </w:r>
      <w:r w:rsidR="0076398A">
        <w:rPr>
          <w:rFonts w:asciiTheme="majorHAnsi" w:hAnsiTheme="majorHAnsi"/>
          <w:sz w:val="21"/>
          <w:szCs w:val="21"/>
        </w:rPr>
        <w:t>the maximum allowed points for every criterion</w:t>
      </w:r>
      <w:r>
        <w:rPr>
          <w:rFonts w:asciiTheme="majorHAnsi" w:hAnsiTheme="majorHAnsi"/>
          <w:sz w:val="21"/>
          <w:szCs w:val="21"/>
        </w:rPr>
        <w:t>:</w:t>
      </w:r>
    </w:p>
    <w:p w:rsidR="007B6F10" w:rsidRDefault="007B6F10" w:rsidP="00317C39">
      <w:pPr>
        <w:jc w:val="both"/>
        <w:rPr>
          <w:rFonts w:asciiTheme="majorHAnsi" w:hAnsiTheme="majorHAnsi"/>
          <w:sz w:val="21"/>
          <w:szCs w:val="21"/>
        </w:rPr>
      </w:pPr>
    </w:p>
    <w:p w:rsidR="007B6F10" w:rsidRPr="007B6F10" w:rsidRDefault="004F3139" w:rsidP="007B6F10">
      <w:pPr>
        <w:jc w:val="center"/>
        <w:rPr>
          <w:rFonts w:asciiTheme="majorHAnsi" w:hAnsiTheme="majorHAnsi"/>
          <w:b/>
          <w:sz w:val="21"/>
          <w:szCs w:val="21"/>
        </w:rPr>
      </w:pPr>
      <w:r>
        <w:rPr>
          <w:rFonts w:asciiTheme="majorHAnsi" w:hAnsiTheme="majorHAnsi"/>
          <w:b/>
          <w:sz w:val="21"/>
          <w:szCs w:val="21"/>
        </w:rPr>
        <w:t>O</w:t>
      </w:r>
      <w:r w:rsidR="007B6F10" w:rsidRPr="007B6F10">
        <w:rPr>
          <w:rFonts w:asciiTheme="majorHAnsi" w:hAnsiTheme="majorHAnsi"/>
          <w:b/>
          <w:sz w:val="21"/>
          <w:szCs w:val="21"/>
        </w:rPr>
        <w:t>n-Dossier Evaluation Table</w:t>
      </w:r>
    </w:p>
    <w:tbl>
      <w:tblPr>
        <w:tblStyle w:val="TableGrid"/>
        <w:tblW w:w="0" w:type="auto"/>
        <w:jc w:val="center"/>
        <w:tblLook w:val="04A0" w:firstRow="1" w:lastRow="0" w:firstColumn="1" w:lastColumn="0" w:noHBand="0" w:noVBand="1"/>
      </w:tblPr>
      <w:tblGrid>
        <w:gridCol w:w="1555"/>
        <w:gridCol w:w="2551"/>
        <w:gridCol w:w="2410"/>
        <w:gridCol w:w="1134"/>
      </w:tblGrid>
      <w:tr w:rsidR="007B6F10" w:rsidRPr="007B6F10" w:rsidTr="00952B05">
        <w:trPr>
          <w:jc w:val="center"/>
        </w:trPr>
        <w:tc>
          <w:tcPr>
            <w:tcW w:w="4106" w:type="dxa"/>
            <w:gridSpan w:val="2"/>
            <w:vAlign w:val="center"/>
          </w:tcPr>
          <w:p w:rsidR="007B6F10" w:rsidRPr="007B6F10" w:rsidRDefault="007B6F10" w:rsidP="007B6F10">
            <w:pPr>
              <w:jc w:val="center"/>
              <w:rPr>
                <w:rFonts w:asciiTheme="majorHAnsi" w:hAnsiTheme="majorHAnsi"/>
                <w:b/>
                <w:sz w:val="18"/>
                <w:szCs w:val="18"/>
              </w:rPr>
            </w:pPr>
            <w:r w:rsidRPr="007B6F10">
              <w:rPr>
                <w:rFonts w:asciiTheme="majorHAnsi" w:hAnsiTheme="majorHAnsi"/>
                <w:b/>
                <w:sz w:val="18"/>
                <w:szCs w:val="18"/>
              </w:rPr>
              <w:t>Criteria</w:t>
            </w:r>
          </w:p>
        </w:tc>
        <w:tc>
          <w:tcPr>
            <w:tcW w:w="2410" w:type="dxa"/>
            <w:vAlign w:val="center"/>
          </w:tcPr>
          <w:p w:rsidR="007B6F10" w:rsidRPr="007B6F10" w:rsidRDefault="007B6F10" w:rsidP="007B6F10">
            <w:pPr>
              <w:jc w:val="center"/>
              <w:rPr>
                <w:rFonts w:asciiTheme="majorHAnsi" w:hAnsiTheme="majorHAnsi"/>
                <w:b/>
                <w:sz w:val="18"/>
                <w:szCs w:val="18"/>
              </w:rPr>
            </w:pPr>
            <w:r w:rsidRPr="007B6F10">
              <w:rPr>
                <w:rFonts w:asciiTheme="majorHAnsi" w:hAnsiTheme="majorHAnsi"/>
                <w:b/>
                <w:sz w:val="18"/>
                <w:szCs w:val="18"/>
              </w:rPr>
              <w:t>Points</w:t>
            </w:r>
          </w:p>
        </w:tc>
        <w:tc>
          <w:tcPr>
            <w:tcW w:w="1134" w:type="dxa"/>
            <w:vAlign w:val="center"/>
          </w:tcPr>
          <w:p w:rsidR="007B6F10" w:rsidRPr="007B6F10" w:rsidRDefault="007B6F10" w:rsidP="007B6F10">
            <w:pPr>
              <w:jc w:val="center"/>
              <w:rPr>
                <w:rFonts w:asciiTheme="majorHAnsi" w:hAnsiTheme="majorHAnsi"/>
                <w:b/>
                <w:sz w:val="18"/>
                <w:szCs w:val="18"/>
              </w:rPr>
            </w:pPr>
            <w:r w:rsidRPr="007B6F10">
              <w:rPr>
                <w:rFonts w:asciiTheme="majorHAnsi" w:hAnsiTheme="majorHAnsi"/>
                <w:b/>
                <w:sz w:val="18"/>
                <w:szCs w:val="18"/>
              </w:rPr>
              <w:t>Maximum allowed</w:t>
            </w:r>
          </w:p>
        </w:tc>
      </w:tr>
      <w:tr w:rsidR="007B6F10" w:rsidRPr="007B6F10" w:rsidTr="007B6F10">
        <w:trPr>
          <w:jc w:val="center"/>
        </w:trPr>
        <w:tc>
          <w:tcPr>
            <w:tcW w:w="1555" w:type="dxa"/>
            <w:vMerge w:val="restart"/>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Samples</w:t>
            </w:r>
          </w:p>
        </w:tc>
        <w:tc>
          <w:tcPr>
            <w:tcW w:w="2551" w:type="dxa"/>
            <w:vAlign w:val="center"/>
          </w:tcPr>
          <w:p w:rsidR="007B6F10" w:rsidRPr="007B6F10" w:rsidRDefault="00F53E1D" w:rsidP="007B6F10">
            <w:pPr>
              <w:rPr>
                <w:rFonts w:asciiTheme="majorHAnsi" w:hAnsiTheme="majorHAnsi"/>
                <w:sz w:val="18"/>
                <w:szCs w:val="18"/>
              </w:rPr>
            </w:pPr>
            <w:r>
              <w:rPr>
                <w:rFonts w:asciiTheme="majorHAnsi" w:hAnsiTheme="majorHAnsi"/>
                <w:sz w:val="18"/>
                <w:szCs w:val="18"/>
              </w:rPr>
              <w:t>Quality of translation</w:t>
            </w:r>
          </w:p>
        </w:tc>
        <w:tc>
          <w:tcPr>
            <w:tcW w:w="2410" w:type="dxa"/>
          </w:tcPr>
          <w:p w:rsidR="007B6F10" w:rsidRPr="007B6F10" w:rsidRDefault="00F53E1D" w:rsidP="007B6F10">
            <w:pPr>
              <w:tabs>
                <w:tab w:val="left" w:pos="1455"/>
              </w:tabs>
              <w:jc w:val="both"/>
              <w:rPr>
                <w:rFonts w:asciiTheme="majorHAnsi" w:hAnsiTheme="majorHAnsi"/>
                <w:sz w:val="18"/>
                <w:szCs w:val="18"/>
              </w:rPr>
            </w:pPr>
            <w:r>
              <w:rPr>
                <w:rFonts w:asciiTheme="majorHAnsi" w:hAnsiTheme="majorHAnsi"/>
                <w:sz w:val="18"/>
                <w:szCs w:val="18"/>
              </w:rPr>
              <w:t>Standard</w:t>
            </w:r>
            <w:r w:rsidR="007B6F10" w:rsidRPr="007B6F10">
              <w:rPr>
                <w:rFonts w:asciiTheme="majorHAnsi" w:hAnsiTheme="majorHAnsi"/>
                <w:sz w:val="18"/>
                <w:szCs w:val="18"/>
              </w:rPr>
              <w:t xml:space="preserve"> = </w:t>
            </w:r>
            <w:r w:rsidR="007B6F10" w:rsidRPr="007B6F10">
              <w:rPr>
                <w:rFonts w:asciiTheme="majorHAnsi" w:hAnsiTheme="majorHAnsi"/>
                <w:sz w:val="18"/>
                <w:szCs w:val="18"/>
              </w:rPr>
              <w:tab/>
              <w:t>10 points</w:t>
            </w:r>
          </w:p>
          <w:p w:rsidR="007B6F10" w:rsidRPr="007B6F10" w:rsidRDefault="00F53E1D" w:rsidP="007B6F10">
            <w:pPr>
              <w:tabs>
                <w:tab w:val="left" w:pos="1455"/>
              </w:tabs>
              <w:jc w:val="both"/>
              <w:rPr>
                <w:rFonts w:asciiTheme="majorHAnsi" w:hAnsiTheme="majorHAnsi"/>
                <w:sz w:val="18"/>
                <w:szCs w:val="18"/>
              </w:rPr>
            </w:pPr>
            <w:r>
              <w:rPr>
                <w:rFonts w:asciiTheme="majorHAnsi" w:hAnsiTheme="majorHAnsi"/>
                <w:sz w:val="18"/>
                <w:szCs w:val="18"/>
              </w:rPr>
              <w:t>Excell</w:t>
            </w:r>
            <w:bookmarkStart w:id="0" w:name="_GoBack"/>
            <w:bookmarkEnd w:id="0"/>
            <w:r>
              <w:rPr>
                <w:rFonts w:asciiTheme="majorHAnsi" w:hAnsiTheme="majorHAnsi"/>
                <w:sz w:val="18"/>
                <w:szCs w:val="18"/>
              </w:rPr>
              <w:t>ent</w:t>
            </w:r>
            <w:r w:rsidR="007B6F10" w:rsidRPr="007B6F10">
              <w:rPr>
                <w:rFonts w:asciiTheme="majorHAnsi" w:hAnsiTheme="majorHAnsi"/>
                <w:sz w:val="18"/>
                <w:szCs w:val="18"/>
              </w:rPr>
              <w:t xml:space="preserve"> = </w:t>
            </w:r>
            <w:r w:rsidR="007B6F10" w:rsidRPr="007B6F10">
              <w:rPr>
                <w:rFonts w:asciiTheme="majorHAnsi" w:hAnsiTheme="majorHAnsi"/>
                <w:sz w:val="18"/>
                <w:szCs w:val="18"/>
              </w:rPr>
              <w:tab/>
              <w:t>20 points</w:t>
            </w:r>
          </w:p>
          <w:p w:rsidR="007B6F10" w:rsidRPr="007B6F10" w:rsidRDefault="00F53E1D" w:rsidP="007B6F10">
            <w:pPr>
              <w:tabs>
                <w:tab w:val="left" w:pos="1455"/>
              </w:tabs>
              <w:jc w:val="both"/>
              <w:rPr>
                <w:rFonts w:asciiTheme="majorHAnsi" w:hAnsiTheme="majorHAnsi"/>
                <w:sz w:val="18"/>
                <w:szCs w:val="18"/>
              </w:rPr>
            </w:pPr>
            <w:r>
              <w:rPr>
                <w:rFonts w:asciiTheme="majorHAnsi" w:hAnsiTheme="majorHAnsi"/>
                <w:sz w:val="18"/>
                <w:szCs w:val="18"/>
              </w:rPr>
              <w:t xml:space="preserve">Outstanding </w:t>
            </w:r>
            <w:r w:rsidR="007B6F10" w:rsidRPr="007B6F10">
              <w:rPr>
                <w:rFonts w:asciiTheme="majorHAnsi" w:hAnsiTheme="majorHAnsi"/>
                <w:sz w:val="18"/>
                <w:szCs w:val="18"/>
              </w:rPr>
              <w:t xml:space="preserve">= </w:t>
            </w:r>
            <w:r w:rsidR="007B6F10" w:rsidRPr="007B6F10">
              <w:rPr>
                <w:rFonts w:asciiTheme="majorHAnsi" w:hAnsiTheme="majorHAnsi"/>
                <w:sz w:val="18"/>
                <w:szCs w:val="18"/>
              </w:rPr>
              <w:tab/>
              <w:t>30 points</w:t>
            </w:r>
          </w:p>
        </w:tc>
        <w:tc>
          <w:tcPr>
            <w:tcW w:w="1134" w:type="dxa"/>
            <w:vMerge w:val="restart"/>
            <w:vAlign w:val="center"/>
          </w:tcPr>
          <w:p w:rsidR="007B6F10" w:rsidRPr="007B6F10" w:rsidRDefault="007B6F10" w:rsidP="007B6F10">
            <w:pPr>
              <w:jc w:val="center"/>
              <w:rPr>
                <w:rFonts w:asciiTheme="majorHAnsi" w:hAnsiTheme="majorHAnsi"/>
                <w:sz w:val="18"/>
                <w:szCs w:val="18"/>
              </w:rPr>
            </w:pPr>
            <w:r>
              <w:rPr>
                <w:rFonts w:asciiTheme="majorHAnsi" w:hAnsiTheme="majorHAnsi"/>
                <w:sz w:val="18"/>
                <w:szCs w:val="18"/>
              </w:rPr>
              <w:t>35</w:t>
            </w:r>
          </w:p>
        </w:tc>
      </w:tr>
      <w:tr w:rsidR="007B6F10" w:rsidRPr="007B6F10" w:rsidTr="007B6F10">
        <w:trPr>
          <w:jc w:val="center"/>
        </w:trPr>
        <w:tc>
          <w:tcPr>
            <w:tcW w:w="1555" w:type="dxa"/>
            <w:vMerge/>
            <w:vAlign w:val="center"/>
          </w:tcPr>
          <w:p w:rsidR="007B6F10" w:rsidRPr="007B6F10" w:rsidRDefault="007B6F10" w:rsidP="007B6F10">
            <w:pPr>
              <w:rPr>
                <w:rFonts w:asciiTheme="majorHAnsi" w:hAnsiTheme="majorHAnsi"/>
                <w:sz w:val="18"/>
                <w:szCs w:val="18"/>
              </w:rPr>
            </w:pP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Variety</w:t>
            </w:r>
          </w:p>
        </w:tc>
        <w:tc>
          <w:tcPr>
            <w:tcW w:w="2410" w:type="dxa"/>
          </w:tcPr>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1 type = </w:t>
            </w:r>
            <w:r>
              <w:rPr>
                <w:rFonts w:asciiTheme="majorHAnsi" w:hAnsiTheme="majorHAnsi"/>
                <w:sz w:val="18"/>
                <w:szCs w:val="18"/>
              </w:rPr>
              <w:tab/>
            </w:r>
            <w:r w:rsidRPr="007B6F10">
              <w:rPr>
                <w:rFonts w:asciiTheme="majorHAnsi" w:hAnsiTheme="majorHAnsi"/>
                <w:sz w:val="18"/>
                <w:szCs w:val="18"/>
              </w:rPr>
              <w:t>1 point</w:t>
            </w:r>
          </w:p>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2 types = </w:t>
            </w:r>
            <w:r>
              <w:rPr>
                <w:rFonts w:asciiTheme="majorHAnsi" w:hAnsiTheme="majorHAnsi"/>
                <w:sz w:val="18"/>
                <w:szCs w:val="18"/>
              </w:rPr>
              <w:tab/>
            </w:r>
            <w:r w:rsidRPr="007B6F10">
              <w:rPr>
                <w:rFonts w:asciiTheme="majorHAnsi" w:hAnsiTheme="majorHAnsi"/>
                <w:sz w:val="18"/>
                <w:szCs w:val="18"/>
              </w:rPr>
              <w:t>2 points</w:t>
            </w:r>
          </w:p>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3 types = </w:t>
            </w:r>
            <w:r>
              <w:rPr>
                <w:rFonts w:asciiTheme="majorHAnsi" w:hAnsiTheme="majorHAnsi"/>
                <w:sz w:val="18"/>
                <w:szCs w:val="18"/>
              </w:rPr>
              <w:tab/>
            </w:r>
            <w:r w:rsidRPr="007B6F10">
              <w:rPr>
                <w:rFonts w:asciiTheme="majorHAnsi" w:hAnsiTheme="majorHAnsi"/>
                <w:sz w:val="18"/>
                <w:szCs w:val="18"/>
              </w:rPr>
              <w:t>3 points</w:t>
            </w:r>
          </w:p>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4 types = </w:t>
            </w:r>
            <w:r>
              <w:rPr>
                <w:rFonts w:asciiTheme="majorHAnsi" w:hAnsiTheme="majorHAnsi"/>
                <w:sz w:val="18"/>
                <w:szCs w:val="18"/>
              </w:rPr>
              <w:tab/>
            </w:r>
            <w:r w:rsidRPr="007B6F10">
              <w:rPr>
                <w:rFonts w:asciiTheme="majorHAnsi" w:hAnsiTheme="majorHAnsi"/>
                <w:sz w:val="18"/>
                <w:szCs w:val="18"/>
              </w:rPr>
              <w:t>4 points</w:t>
            </w:r>
          </w:p>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5 types or more = </w:t>
            </w:r>
            <w:r>
              <w:rPr>
                <w:rFonts w:asciiTheme="majorHAnsi" w:hAnsiTheme="majorHAnsi"/>
                <w:sz w:val="18"/>
                <w:szCs w:val="18"/>
              </w:rPr>
              <w:tab/>
            </w:r>
            <w:r w:rsidRPr="007B6F10">
              <w:rPr>
                <w:rFonts w:asciiTheme="majorHAnsi" w:hAnsiTheme="majorHAnsi"/>
                <w:sz w:val="18"/>
                <w:szCs w:val="18"/>
              </w:rPr>
              <w:t>5 points</w:t>
            </w:r>
          </w:p>
        </w:tc>
        <w:tc>
          <w:tcPr>
            <w:tcW w:w="1134" w:type="dxa"/>
            <w:vMerge/>
            <w:vAlign w:val="center"/>
          </w:tcPr>
          <w:p w:rsidR="007B6F10" w:rsidRPr="007B6F10" w:rsidRDefault="007B6F10" w:rsidP="007B6F10">
            <w:pPr>
              <w:jc w:val="center"/>
              <w:rPr>
                <w:rFonts w:asciiTheme="majorHAnsi" w:hAnsiTheme="majorHAnsi"/>
                <w:sz w:val="18"/>
                <w:szCs w:val="18"/>
              </w:rPr>
            </w:pPr>
          </w:p>
        </w:tc>
      </w:tr>
      <w:tr w:rsidR="007B6F10" w:rsidRPr="007B6F10" w:rsidTr="007B6F10">
        <w:trPr>
          <w:jc w:val="center"/>
        </w:trPr>
        <w:tc>
          <w:tcPr>
            <w:tcW w:w="1555" w:type="dxa"/>
            <w:vMerge w:val="restart"/>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Education</w:t>
            </w: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College Diploma</w:t>
            </w:r>
          </w:p>
        </w:tc>
        <w:tc>
          <w:tcPr>
            <w:tcW w:w="2410" w:type="dxa"/>
          </w:tcPr>
          <w:p w:rsidR="007B6F10" w:rsidRPr="007B6F10" w:rsidRDefault="007B6F10" w:rsidP="007B6F10">
            <w:pPr>
              <w:jc w:val="both"/>
              <w:rPr>
                <w:rFonts w:asciiTheme="majorHAnsi" w:hAnsiTheme="majorHAnsi"/>
                <w:sz w:val="18"/>
                <w:szCs w:val="18"/>
              </w:rPr>
            </w:pPr>
            <w:r w:rsidRPr="007B6F10">
              <w:rPr>
                <w:rFonts w:asciiTheme="majorHAnsi" w:hAnsiTheme="majorHAnsi"/>
                <w:sz w:val="18"/>
                <w:szCs w:val="18"/>
              </w:rPr>
              <w:t>5 points</w:t>
            </w:r>
          </w:p>
        </w:tc>
        <w:tc>
          <w:tcPr>
            <w:tcW w:w="1134" w:type="dxa"/>
            <w:vMerge w:val="restart"/>
            <w:vAlign w:val="center"/>
          </w:tcPr>
          <w:p w:rsidR="007B6F10" w:rsidRPr="007B6F10" w:rsidRDefault="007B6F10" w:rsidP="007B6F10">
            <w:pPr>
              <w:jc w:val="center"/>
              <w:rPr>
                <w:rFonts w:asciiTheme="majorHAnsi" w:hAnsiTheme="majorHAnsi"/>
                <w:sz w:val="18"/>
                <w:szCs w:val="18"/>
              </w:rPr>
            </w:pPr>
            <w:r w:rsidRPr="007B6F10">
              <w:rPr>
                <w:rFonts w:asciiTheme="majorHAnsi" w:hAnsiTheme="majorHAnsi"/>
                <w:sz w:val="18"/>
                <w:szCs w:val="18"/>
              </w:rPr>
              <w:t>15</w:t>
            </w:r>
          </w:p>
        </w:tc>
      </w:tr>
      <w:tr w:rsidR="007B6F10" w:rsidRPr="007B6F10" w:rsidTr="007B6F10">
        <w:trPr>
          <w:jc w:val="center"/>
        </w:trPr>
        <w:tc>
          <w:tcPr>
            <w:tcW w:w="1555" w:type="dxa"/>
            <w:vMerge/>
            <w:vAlign w:val="center"/>
          </w:tcPr>
          <w:p w:rsidR="007B6F10" w:rsidRPr="007B6F10" w:rsidRDefault="007B6F10" w:rsidP="007B6F10">
            <w:pPr>
              <w:rPr>
                <w:rFonts w:asciiTheme="majorHAnsi" w:hAnsiTheme="majorHAnsi"/>
                <w:sz w:val="18"/>
                <w:szCs w:val="18"/>
              </w:rPr>
            </w:pP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University Degree (BA)</w:t>
            </w:r>
          </w:p>
        </w:tc>
        <w:tc>
          <w:tcPr>
            <w:tcW w:w="2410" w:type="dxa"/>
          </w:tcPr>
          <w:p w:rsidR="007B6F10" w:rsidRPr="007B6F10" w:rsidRDefault="007B6F10" w:rsidP="007B6F10">
            <w:pPr>
              <w:jc w:val="both"/>
              <w:rPr>
                <w:rFonts w:asciiTheme="majorHAnsi" w:hAnsiTheme="majorHAnsi"/>
                <w:sz w:val="18"/>
                <w:szCs w:val="18"/>
              </w:rPr>
            </w:pPr>
            <w:r w:rsidRPr="007B6F10">
              <w:rPr>
                <w:rFonts w:asciiTheme="majorHAnsi" w:hAnsiTheme="majorHAnsi"/>
                <w:sz w:val="18"/>
                <w:szCs w:val="18"/>
              </w:rPr>
              <w:t>10 points</w:t>
            </w:r>
          </w:p>
        </w:tc>
        <w:tc>
          <w:tcPr>
            <w:tcW w:w="1134" w:type="dxa"/>
            <w:vMerge/>
            <w:vAlign w:val="center"/>
          </w:tcPr>
          <w:p w:rsidR="007B6F10" w:rsidRPr="007B6F10" w:rsidRDefault="007B6F10" w:rsidP="007B6F10">
            <w:pPr>
              <w:jc w:val="center"/>
              <w:rPr>
                <w:rFonts w:asciiTheme="majorHAnsi" w:hAnsiTheme="majorHAnsi"/>
                <w:sz w:val="18"/>
                <w:szCs w:val="18"/>
              </w:rPr>
            </w:pPr>
          </w:p>
        </w:tc>
      </w:tr>
      <w:tr w:rsidR="007B6F10" w:rsidRPr="007B6F10" w:rsidTr="007B6F10">
        <w:trPr>
          <w:jc w:val="center"/>
        </w:trPr>
        <w:tc>
          <w:tcPr>
            <w:tcW w:w="1555" w:type="dxa"/>
            <w:vMerge/>
            <w:vAlign w:val="center"/>
          </w:tcPr>
          <w:p w:rsidR="007B6F10" w:rsidRPr="007B6F10" w:rsidRDefault="007B6F10" w:rsidP="007B6F10">
            <w:pPr>
              <w:rPr>
                <w:rFonts w:asciiTheme="majorHAnsi" w:hAnsiTheme="majorHAnsi"/>
                <w:sz w:val="18"/>
                <w:szCs w:val="18"/>
              </w:rPr>
            </w:pP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University Degree (MA</w:t>
            </w:r>
            <w:r>
              <w:rPr>
                <w:rFonts w:asciiTheme="majorHAnsi" w:hAnsiTheme="majorHAnsi"/>
                <w:sz w:val="18"/>
                <w:szCs w:val="18"/>
              </w:rPr>
              <w:t>/</w:t>
            </w:r>
            <w:r w:rsidRPr="007B6F10">
              <w:rPr>
                <w:rFonts w:asciiTheme="majorHAnsi" w:hAnsiTheme="majorHAnsi"/>
                <w:sz w:val="18"/>
                <w:szCs w:val="18"/>
              </w:rPr>
              <w:t>PhD)</w:t>
            </w:r>
          </w:p>
        </w:tc>
        <w:tc>
          <w:tcPr>
            <w:tcW w:w="2410" w:type="dxa"/>
          </w:tcPr>
          <w:p w:rsidR="007B6F10" w:rsidRPr="007B6F10" w:rsidRDefault="007B6F10" w:rsidP="007B6F10">
            <w:pPr>
              <w:jc w:val="both"/>
              <w:rPr>
                <w:rFonts w:asciiTheme="majorHAnsi" w:hAnsiTheme="majorHAnsi"/>
                <w:sz w:val="18"/>
                <w:szCs w:val="18"/>
              </w:rPr>
            </w:pPr>
            <w:r w:rsidRPr="007B6F10">
              <w:rPr>
                <w:rFonts w:asciiTheme="majorHAnsi" w:hAnsiTheme="majorHAnsi"/>
                <w:sz w:val="18"/>
                <w:szCs w:val="18"/>
              </w:rPr>
              <w:t>15 points</w:t>
            </w:r>
          </w:p>
        </w:tc>
        <w:tc>
          <w:tcPr>
            <w:tcW w:w="1134" w:type="dxa"/>
            <w:vMerge/>
            <w:vAlign w:val="center"/>
          </w:tcPr>
          <w:p w:rsidR="007B6F10" w:rsidRPr="007B6F10" w:rsidRDefault="007B6F10" w:rsidP="007B6F10">
            <w:pPr>
              <w:jc w:val="center"/>
              <w:rPr>
                <w:rFonts w:asciiTheme="majorHAnsi" w:hAnsiTheme="majorHAnsi"/>
                <w:sz w:val="18"/>
                <w:szCs w:val="18"/>
              </w:rPr>
            </w:pPr>
          </w:p>
        </w:tc>
      </w:tr>
      <w:tr w:rsidR="007B6F10" w:rsidRPr="007B6F10" w:rsidTr="007B6F10">
        <w:trPr>
          <w:jc w:val="center"/>
        </w:trPr>
        <w:tc>
          <w:tcPr>
            <w:tcW w:w="1555" w:type="dxa"/>
            <w:vMerge w:val="restart"/>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Experience</w:t>
            </w: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5 years</w:t>
            </w:r>
          </w:p>
        </w:tc>
        <w:tc>
          <w:tcPr>
            <w:tcW w:w="2410" w:type="dxa"/>
          </w:tcPr>
          <w:p w:rsidR="007B6F10" w:rsidRPr="007B6F10" w:rsidRDefault="007B6F10" w:rsidP="007B6F10">
            <w:pPr>
              <w:jc w:val="both"/>
              <w:rPr>
                <w:rFonts w:asciiTheme="majorHAnsi" w:hAnsiTheme="majorHAnsi"/>
                <w:sz w:val="18"/>
                <w:szCs w:val="18"/>
              </w:rPr>
            </w:pPr>
            <w:r w:rsidRPr="007B6F10">
              <w:rPr>
                <w:rFonts w:asciiTheme="majorHAnsi" w:hAnsiTheme="majorHAnsi"/>
                <w:sz w:val="18"/>
                <w:szCs w:val="18"/>
              </w:rPr>
              <w:t>10 points</w:t>
            </w:r>
          </w:p>
        </w:tc>
        <w:tc>
          <w:tcPr>
            <w:tcW w:w="1134" w:type="dxa"/>
            <w:vMerge w:val="restart"/>
            <w:vAlign w:val="center"/>
          </w:tcPr>
          <w:p w:rsidR="007B6F10" w:rsidRPr="007B6F10" w:rsidRDefault="007B6F10" w:rsidP="007B6F10">
            <w:pPr>
              <w:jc w:val="center"/>
              <w:rPr>
                <w:rFonts w:asciiTheme="majorHAnsi" w:hAnsiTheme="majorHAnsi"/>
                <w:sz w:val="18"/>
                <w:szCs w:val="18"/>
              </w:rPr>
            </w:pPr>
            <w:r w:rsidRPr="007B6F10">
              <w:rPr>
                <w:rFonts w:asciiTheme="majorHAnsi" w:hAnsiTheme="majorHAnsi"/>
                <w:sz w:val="18"/>
                <w:szCs w:val="18"/>
              </w:rPr>
              <w:t>30</w:t>
            </w:r>
          </w:p>
        </w:tc>
      </w:tr>
      <w:tr w:rsidR="007B6F10" w:rsidRPr="007B6F10" w:rsidTr="007B6F10">
        <w:trPr>
          <w:jc w:val="center"/>
        </w:trPr>
        <w:tc>
          <w:tcPr>
            <w:tcW w:w="1555" w:type="dxa"/>
            <w:vMerge/>
            <w:vAlign w:val="center"/>
          </w:tcPr>
          <w:p w:rsidR="007B6F10" w:rsidRPr="007B6F10" w:rsidRDefault="007B6F10" w:rsidP="007B6F10">
            <w:pPr>
              <w:rPr>
                <w:rFonts w:asciiTheme="majorHAnsi" w:hAnsiTheme="majorHAnsi"/>
                <w:sz w:val="18"/>
                <w:szCs w:val="18"/>
              </w:rPr>
            </w:pP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10 years</w:t>
            </w:r>
          </w:p>
        </w:tc>
        <w:tc>
          <w:tcPr>
            <w:tcW w:w="2410" w:type="dxa"/>
          </w:tcPr>
          <w:p w:rsidR="007B6F10" w:rsidRPr="007B6F10" w:rsidRDefault="007B6F10" w:rsidP="007B6F10">
            <w:pPr>
              <w:jc w:val="both"/>
              <w:rPr>
                <w:rFonts w:asciiTheme="majorHAnsi" w:hAnsiTheme="majorHAnsi"/>
                <w:sz w:val="18"/>
                <w:szCs w:val="18"/>
              </w:rPr>
            </w:pPr>
            <w:r w:rsidRPr="007B6F10">
              <w:rPr>
                <w:rFonts w:asciiTheme="majorHAnsi" w:hAnsiTheme="majorHAnsi"/>
                <w:sz w:val="18"/>
                <w:szCs w:val="18"/>
              </w:rPr>
              <w:t>20 points</w:t>
            </w:r>
          </w:p>
        </w:tc>
        <w:tc>
          <w:tcPr>
            <w:tcW w:w="1134" w:type="dxa"/>
            <w:vMerge/>
            <w:vAlign w:val="center"/>
          </w:tcPr>
          <w:p w:rsidR="007B6F10" w:rsidRPr="007B6F10" w:rsidRDefault="007B6F10" w:rsidP="007B6F10">
            <w:pPr>
              <w:jc w:val="center"/>
              <w:rPr>
                <w:rFonts w:asciiTheme="majorHAnsi" w:hAnsiTheme="majorHAnsi"/>
                <w:sz w:val="18"/>
                <w:szCs w:val="18"/>
              </w:rPr>
            </w:pPr>
          </w:p>
        </w:tc>
      </w:tr>
      <w:tr w:rsidR="007B6F10" w:rsidRPr="007B6F10" w:rsidTr="007B6F10">
        <w:trPr>
          <w:jc w:val="center"/>
        </w:trPr>
        <w:tc>
          <w:tcPr>
            <w:tcW w:w="1555" w:type="dxa"/>
            <w:vMerge/>
            <w:vAlign w:val="center"/>
          </w:tcPr>
          <w:p w:rsidR="007B6F10" w:rsidRPr="007B6F10" w:rsidRDefault="007B6F10" w:rsidP="007B6F10">
            <w:pPr>
              <w:rPr>
                <w:rFonts w:asciiTheme="majorHAnsi" w:hAnsiTheme="majorHAnsi"/>
                <w:sz w:val="18"/>
                <w:szCs w:val="18"/>
              </w:rPr>
            </w:pP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15 years or more</w:t>
            </w:r>
          </w:p>
        </w:tc>
        <w:tc>
          <w:tcPr>
            <w:tcW w:w="2410" w:type="dxa"/>
          </w:tcPr>
          <w:p w:rsidR="007B6F10" w:rsidRPr="007B6F10" w:rsidRDefault="007B6F10" w:rsidP="007B6F10">
            <w:pPr>
              <w:jc w:val="both"/>
              <w:rPr>
                <w:rFonts w:asciiTheme="majorHAnsi" w:hAnsiTheme="majorHAnsi"/>
                <w:sz w:val="18"/>
                <w:szCs w:val="18"/>
              </w:rPr>
            </w:pPr>
            <w:r w:rsidRPr="007B6F10">
              <w:rPr>
                <w:rFonts w:asciiTheme="majorHAnsi" w:hAnsiTheme="majorHAnsi"/>
                <w:sz w:val="18"/>
                <w:szCs w:val="18"/>
              </w:rPr>
              <w:t>30 points</w:t>
            </w:r>
          </w:p>
        </w:tc>
        <w:tc>
          <w:tcPr>
            <w:tcW w:w="1134" w:type="dxa"/>
            <w:vMerge/>
            <w:vAlign w:val="center"/>
          </w:tcPr>
          <w:p w:rsidR="007B6F10" w:rsidRPr="007B6F10" w:rsidRDefault="007B6F10" w:rsidP="007B6F10">
            <w:pPr>
              <w:jc w:val="center"/>
              <w:rPr>
                <w:rFonts w:asciiTheme="majorHAnsi" w:hAnsiTheme="majorHAnsi"/>
                <w:sz w:val="18"/>
                <w:szCs w:val="18"/>
              </w:rPr>
            </w:pPr>
          </w:p>
        </w:tc>
      </w:tr>
      <w:tr w:rsidR="007B6F10" w:rsidRPr="007B6F10" w:rsidTr="007B6F10">
        <w:trPr>
          <w:jc w:val="center"/>
        </w:trPr>
        <w:tc>
          <w:tcPr>
            <w:tcW w:w="1555" w:type="dxa"/>
            <w:vMerge w:val="restart"/>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Professionalism</w:t>
            </w: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Sponsors</w:t>
            </w:r>
          </w:p>
        </w:tc>
        <w:tc>
          <w:tcPr>
            <w:tcW w:w="2410" w:type="dxa"/>
          </w:tcPr>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3 letters: </w:t>
            </w:r>
            <w:r>
              <w:rPr>
                <w:rFonts w:asciiTheme="majorHAnsi" w:hAnsiTheme="majorHAnsi"/>
                <w:sz w:val="18"/>
                <w:szCs w:val="18"/>
              </w:rPr>
              <w:tab/>
            </w:r>
            <w:r w:rsidRPr="007B6F10">
              <w:rPr>
                <w:rFonts w:asciiTheme="majorHAnsi" w:hAnsiTheme="majorHAnsi"/>
                <w:sz w:val="18"/>
                <w:szCs w:val="18"/>
              </w:rPr>
              <w:t>10 points</w:t>
            </w:r>
          </w:p>
        </w:tc>
        <w:tc>
          <w:tcPr>
            <w:tcW w:w="1134" w:type="dxa"/>
            <w:vMerge w:val="restart"/>
            <w:vAlign w:val="center"/>
          </w:tcPr>
          <w:p w:rsidR="007B6F10" w:rsidRPr="007B6F10" w:rsidRDefault="007B6F10" w:rsidP="007B6F10">
            <w:pPr>
              <w:jc w:val="center"/>
              <w:rPr>
                <w:rFonts w:asciiTheme="majorHAnsi" w:hAnsiTheme="majorHAnsi"/>
                <w:sz w:val="18"/>
                <w:szCs w:val="18"/>
              </w:rPr>
            </w:pPr>
            <w:r w:rsidRPr="007B6F10">
              <w:rPr>
                <w:rFonts w:asciiTheme="majorHAnsi" w:hAnsiTheme="majorHAnsi"/>
                <w:sz w:val="18"/>
                <w:szCs w:val="18"/>
              </w:rPr>
              <w:t>20</w:t>
            </w:r>
          </w:p>
        </w:tc>
      </w:tr>
      <w:tr w:rsidR="007B6F10" w:rsidRPr="007B6F10" w:rsidTr="007B6F10">
        <w:trPr>
          <w:jc w:val="center"/>
        </w:trPr>
        <w:tc>
          <w:tcPr>
            <w:tcW w:w="1555" w:type="dxa"/>
            <w:vMerge/>
            <w:vAlign w:val="center"/>
          </w:tcPr>
          <w:p w:rsidR="007B6F10" w:rsidRPr="007B6F10" w:rsidRDefault="007B6F10" w:rsidP="007B6F10">
            <w:pPr>
              <w:rPr>
                <w:rFonts w:asciiTheme="majorHAnsi" w:hAnsiTheme="majorHAnsi"/>
                <w:sz w:val="18"/>
                <w:szCs w:val="18"/>
              </w:rPr>
            </w:pPr>
          </w:p>
        </w:tc>
        <w:tc>
          <w:tcPr>
            <w:tcW w:w="2551" w:type="dxa"/>
            <w:vAlign w:val="center"/>
          </w:tcPr>
          <w:p w:rsidR="007B6F10" w:rsidRPr="007B6F10" w:rsidRDefault="007B6F10" w:rsidP="007B6F10">
            <w:pPr>
              <w:rPr>
                <w:rFonts w:asciiTheme="majorHAnsi" w:hAnsiTheme="majorHAnsi"/>
                <w:sz w:val="18"/>
                <w:szCs w:val="18"/>
              </w:rPr>
            </w:pPr>
            <w:r w:rsidRPr="007B6F10">
              <w:rPr>
                <w:rFonts w:asciiTheme="majorHAnsi" w:hAnsiTheme="majorHAnsi"/>
                <w:sz w:val="18"/>
                <w:szCs w:val="18"/>
              </w:rPr>
              <w:t>References</w:t>
            </w:r>
          </w:p>
        </w:tc>
        <w:tc>
          <w:tcPr>
            <w:tcW w:w="2410" w:type="dxa"/>
          </w:tcPr>
          <w:p w:rsidR="007B6F10" w:rsidRPr="007B6F10" w:rsidRDefault="007B6F10" w:rsidP="007B6F10">
            <w:pPr>
              <w:tabs>
                <w:tab w:val="left" w:pos="1455"/>
              </w:tabs>
              <w:jc w:val="both"/>
              <w:rPr>
                <w:rFonts w:asciiTheme="majorHAnsi" w:hAnsiTheme="majorHAnsi"/>
                <w:sz w:val="18"/>
                <w:szCs w:val="18"/>
              </w:rPr>
            </w:pPr>
            <w:r w:rsidRPr="007B6F10">
              <w:rPr>
                <w:rFonts w:asciiTheme="majorHAnsi" w:hAnsiTheme="majorHAnsi"/>
                <w:sz w:val="18"/>
                <w:szCs w:val="18"/>
              </w:rPr>
              <w:t xml:space="preserve">2 letters: </w:t>
            </w:r>
            <w:r>
              <w:rPr>
                <w:rFonts w:asciiTheme="majorHAnsi" w:hAnsiTheme="majorHAnsi"/>
                <w:sz w:val="18"/>
                <w:szCs w:val="18"/>
              </w:rPr>
              <w:tab/>
            </w:r>
            <w:r w:rsidRPr="007B6F10">
              <w:rPr>
                <w:rFonts w:asciiTheme="majorHAnsi" w:hAnsiTheme="majorHAnsi"/>
                <w:sz w:val="18"/>
                <w:szCs w:val="18"/>
              </w:rPr>
              <w:t>10 points</w:t>
            </w:r>
          </w:p>
        </w:tc>
        <w:tc>
          <w:tcPr>
            <w:tcW w:w="1134" w:type="dxa"/>
            <w:vMerge/>
            <w:vAlign w:val="center"/>
          </w:tcPr>
          <w:p w:rsidR="007B6F10" w:rsidRPr="007B6F10" w:rsidRDefault="007B6F10" w:rsidP="007B6F10">
            <w:pPr>
              <w:jc w:val="center"/>
              <w:rPr>
                <w:rFonts w:asciiTheme="majorHAnsi" w:hAnsiTheme="majorHAnsi"/>
                <w:sz w:val="18"/>
                <w:szCs w:val="18"/>
              </w:rPr>
            </w:pPr>
          </w:p>
        </w:tc>
      </w:tr>
      <w:tr w:rsidR="007B6F10" w:rsidRPr="007B6F10" w:rsidTr="007B6F10">
        <w:trPr>
          <w:trHeight w:val="331"/>
          <w:jc w:val="center"/>
        </w:trPr>
        <w:tc>
          <w:tcPr>
            <w:tcW w:w="6516" w:type="dxa"/>
            <w:gridSpan w:val="3"/>
            <w:vAlign w:val="center"/>
          </w:tcPr>
          <w:p w:rsidR="007B6F10" w:rsidRPr="007B6F10" w:rsidRDefault="007B6F10" w:rsidP="007B6F10">
            <w:pPr>
              <w:jc w:val="center"/>
              <w:rPr>
                <w:rFonts w:asciiTheme="majorHAnsi" w:hAnsiTheme="majorHAnsi"/>
                <w:b/>
                <w:sz w:val="18"/>
                <w:szCs w:val="18"/>
              </w:rPr>
            </w:pPr>
            <w:r w:rsidRPr="007B6F10">
              <w:rPr>
                <w:rFonts w:asciiTheme="majorHAnsi" w:hAnsiTheme="majorHAnsi"/>
                <w:b/>
                <w:sz w:val="18"/>
                <w:szCs w:val="18"/>
              </w:rPr>
              <w:t xml:space="preserve">Total </w:t>
            </w:r>
            <w:r>
              <w:rPr>
                <w:rFonts w:asciiTheme="majorHAnsi" w:hAnsiTheme="majorHAnsi"/>
                <w:b/>
                <w:sz w:val="18"/>
                <w:szCs w:val="18"/>
              </w:rPr>
              <w:t xml:space="preserve">Maximum </w:t>
            </w:r>
            <w:r w:rsidRPr="007B6F10">
              <w:rPr>
                <w:rFonts w:asciiTheme="majorHAnsi" w:hAnsiTheme="majorHAnsi"/>
                <w:b/>
                <w:sz w:val="18"/>
                <w:szCs w:val="18"/>
              </w:rPr>
              <w:t>Score</w:t>
            </w:r>
          </w:p>
        </w:tc>
        <w:tc>
          <w:tcPr>
            <w:tcW w:w="1134" w:type="dxa"/>
            <w:vAlign w:val="center"/>
          </w:tcPr>
          <w:p w:rsidR="007B6F10" w:rsidRPr="007B6F10" w:rsidRDefault="007B6F10" w:rsidP="007B6F10">
            <w:pPr>
              <w:jc w:val="center"/>
              <w:rPr>
                <w:rFonts w:asciiTheme="majorHAnsi" w:hAnsiTheme="majorHAnsi"/>
                <w:b/>
                <w:sz w:val="18"/>
                <w:szCs w:val="18"/>
              </w:rPr>
            </w:pPr>
            <w:r w:rsidRPr="007B6F10">
              <w:rPr>
                <w:rFonts w:asciiTheme="majorHAnsi" w:hAnsiTheme="majorHAnsi"/>
                <w:b/>
                <w:sz w:val="18"/>
                <w:szCs w:val="18"/>
              </w:rPr>
              <w:t>100</w:t>
            </w:r>
          </w:p>
        </w:tc>
      </w:tr>
    </w:tbl>
    <w:p w:rsidR="007B6F10" w:rsidRDefault="007B6F10" w:rsidP="00317C39">
      <w:pPr>
        <w:jc w:val="both"/>
        <w:rPr>
          <w:rFonts w:asciiTheme="majorHAnsi" w:hAnsiTheme="majorHAnsi"/>
          <w:sz w:val="21"/>
          <w:szCs w:val="21"/>
        </w:rPr>
      </w:pPr>
    </w:p>
    <w:p w:rsidR="007B6F10" w:rsidRPr="00317C39" w:rsidRDefault="007B6F10" w:rsidP="007B6F10">
      <w:pPr>
        <w:jc w:val="both"/>
        <w:rPr>
          <w:rFonts w:asciiTheme="majorHAnsi" w:hAnsiTheme="majorHAnsi"/>
          <w:b/>
          <w:sz w:val="21"/>
          <w:szCs w:val="21"/>
        </w:rPr>
      </w:pPr>
      <w:r>
        <w:rPr>
          <w:rFonts w:asciiTheme="majorHAnsi" w:hAnsiTheme="majorHAnsi"/>
          <w:b/>
          <w:sz w:val="21"/>
          <w:szCs w:val="21"/>
        </w:rPr>
        <w:t>Samples</w:t>
      </w:r>
    </w:p>
    <w:p w:rsidR="007B6F10" w:rsidRDefault="007B6F10" w:rsidP="007B6F10">
      <w:pPr>
        <w:jc w:val="both"/>
        <w:rPr>
          <w:rFonts w:asciiTheme="majorHAnsi" w:hAnsiTheme="majorHAnsi"/>
          <w:sz w:val="21"/>
          <w:szCs w:val="21"/>
        </w:rPr>
      </w:pPr>
      <w:r>
        <w:rPr>
          <w:rFonts w:asciiTheme="majorHAnsi" w:hAnsiTheme="majorHAnsi"/>
          <w:sz w:val="21"/>
          <w:szCs w:val="21"/>
        </w:rPr>
        <w:t xml:space="preserve">Your samples are the most important </w:t>
      </w:r>
      <w:r w:rsidR="004F3139">
        <w:rPr>
          <w:rFonts w:asciiTheme="majorHAnsi" w:hAnsiTheme="majorHAnsi"/>
          <w:sz w:val="21"/>
          <w:szCs w:val="21"/>
        </w:rPr>
        <w:t>component</w:t>
      </w:r>
      <w:r>
        <w:rPr>
          <w:rFonts w:asciiTheme="majorHAnsi" w:hAnsiTheme="majorHAnsi"/>
          <w:sz w:val="21"/>
          <w:szCs w:val="21"/>
        </w:rPr>
        <w:t xml:space="preserve"> of your application, so please make sure that you provide your best pieces of translation work.  </w:t>
      </w:r>
      <w:r w:rsidR="00F53E1D">
        <w:rPr>
          <w:rFonts w:asciiTheme="majorHAnsi" w:hAnsiTheme="majorHAnsi"/>
          <w:sz w:val="21"/>
          <w:szCs w:val="21"/>
        </w:rPr>
        <w:t>Your samples will be reviewed considering the following criteria</w:t>
      </w:r>
      <w:r>
        <w:rPr>
          <w:rFonts w:asciiTheme="majorHAnsi" w:hAnsiTheme="majorHAnsi"/>
          <w:sz w:val="21"/>
          <w:szCs w:val="21"/>
        </w:rPr>
        <w:t>:</w:t>
      </w:r>
    </w:p>
    <w:p w:rsidR="00F53E1D" w:rsidRDefault="00F53E1D" w:rsidP="007B6F10">
      <w:pPr>
        <w:jc w:val="both"/>
        <w:rPr>
          <w:rFonts w:asciiTheme="majorHAnsi" w:hAnsiTheme="majorHAnsi"/>
          <w:sz w:val="21"/>
          <w:szCs w:val="21"/>
        </w:rPr>
      </w:pPr>
    </w:p>
    <w:p w:rsidR="007B6F10" w:rsidRPr="007B6F10" w:rsidRDefault="007B6F10" w:rsidP="007B6F10">
      <w:pPr>
        <w:pStyle w:val="ListParagraph"/>
        <w:numPr>
          <w:ilvl w:val="0"/>
          <w:numId w:val="11"/>
        </w:numPr>
        <w:jc w:val="both"/>
        <w:rPr>
          <w:rFonts w:asciiTheme="majorHAnsi" w:hAnsiTheme="majorHAnsi"/>
          <w:sz w:val="21"/>
          <w:szCs w:val="21"/>
        </w:rPr>
      </w:pPr>
      <w:r>
        <w:rPr>
          <w:rFonts w:asciiTheme="majorHAnsi" w:hAnsiTheme="majorHAnsi"/>
          <w:b/>
          <w:i/>
          <w:sz w:val="21"/>
          <w:szCs w:val="21"/>
        </w:rPr>
        <w:t xml:space="preserve">Quality of translation: </w:t>
      </w:r>
      <w:r>
        <w:rPr>
          <w:rFonts w:asciiTheme="majorHAnsi" w:hAnsiTheme="majorHAnsi"/>
          <w:sz w:val="21"/>
          <w:szCs w:val="21"/>
        </w:rPr>
        <w:t xml:space="preserve">The quality of your samples will </w:t>
      </w:r>
      <w:r w:rsidR="004F3139">
        <w:rPr>
          <w:rFonts w:asciiTheme="majorHAnsi" w:hAnsiTheme="majorHAnsi"/>
          <w:sz w:val="21"/>
          <w:szCs w:val="21"/>
        </w:rPr>
        <w:t>count</w:t>
      </w:r>
      <w:r>
        <w:rPr>
          <w:rFonts w:asciiTheme="majorHAnsi" w:hAnsiTheme="majorHAnsi"/>
          <w:sz w:val="21"/>
          <w:szCs w:val="21"/>
        </w:rPr>
        <w:t xml:space="preserve"> up to 30 points in your score.  To evaluate the quality of your translations, your samples </w:t>
      </w:r>
      <w:r w:rsidR="00F806AA">
        <w:rPr>
          <w:rFonts w:asciiTheme="majorHAnsi" w:hAnsiTheme="majorHAnsi"/>
          <w:sz w:val="21"/>
          <w:szCs w:val="21"/>
        </w:rPr>
        <w:t xml:space="preserve">will be assessed </w:t>
      </w:r>
      <w:r>
        <w:rPr>
          <w:rFonts w:asciiTheme="majorHAnsi" w:hAnsiTheme="majorHAnsi"/>
          <w:sz w:val="21"/>
          <w:szCs w:val="21"/>
        </w:rPr>
        <w:t>based on two main criteria:</w:t>
      </w:r>
    </w:p>
    <w:p w:rsidR="007B6F10" w:rsidRPr="00317C39" w:rsidRDefault="007B6F10" w:rsidP="007B6F10">
      <w:pPr>
        <w:pStyle w:val="ListParagraph"/>
        <w:numPr>
          <w:ilvl w:val="1"/>
          <w:numId w:val="11"/>
        </w:numPr>
        <w:jc w:val="both"/>
        <w:rPr>
          <w:rFonts w:asciiTheme="majorHAnsi" w:hAnsiTheme="majorHAnsi"/>
          <w:sz w:val="21"/>
          <w:szCs w:val="21"/>
        </w:rPr>
      </w:pPr>
      <w:r w:rsidRPr="002F1E23">
        <w:rPr>
          <w:rFonts w:asciiTheme="majorHAnsi" w:hAnsiTheme="majorHAnsi"/>
          <w:b/>
          <w:i/>
          <w:sz w:val="21"/>
          <w:szCs w:val="21"/>
        </w:rPr>
        <w:t>Fidelity.</w:t>
      </w:r>
      <w:r>
        <w:rPr>
          <w:rFonts w:asciiTheme="majorHAnsi" w:hAnsiTheme="majorHAnsi"/>
          <w:sz w:val="21"/>
          <w:szCs w:val="21"/>
        </w:rPr>
        <w:t xml:space="preserve">  All your translated samples must clearly transmit the message of the original text in the target language.  Please make sure that your samples are free of omissions and mistranslations, as these serious errors may unfavorably affect your sample review.</w:t>
      </w:r>
    </w:p>
    <w:p w:rsidR="007B6F10" w:rsidRDefault="007B6F10" w:rsidP="007B6F10">
      <w:pPr>
        <w:pStyle w:val="ListParagraph"/>
        <w:numPr>
          <w:ilvl w:val="1"/>
          <w:numId w:val="11"/>
        </w:numPr>
        <w:jc w:val="both"/>
        <w:rPr>
          <w:rFonts w:asciiTheme="majorHAnsi" w:hAnsiTheme="majorHAnsi"/>
          <w:sz w:val="21"/>
          <w:szCs w:val="21"/>
        </w:rPr>
      </w:pPr>
      <w:r w:rsidRPr="002F1E23">
        <w:rPr>
          <w:rFonts w:asciiTheme="majorHAnsi" w:hAnsiTheme="majorHAnsi"/>
          <w:b/>
          <w:i/>
          <w:sz w:val="21"/>
          <w:szCs w:val="21"/>
        </w:rPr>
        <w:t>Language grammar and usage.</w:t>
      </w:r>
      <w:r>
        <w:rPr>
          <w:rFonts w:asciiTheme="majorHAnsi" w:hAnsiTheme="majorHAnsi"/>
          <w:sz w:val="21"/>
          <w:szCs w:val="21"/>
        </w:rPr>
        <w:t xml:space="preserve">  All your target texts must be written with clarity and correctness, following all grammar rules and conventions of your target language.  The markers will expect to review samples free of grammatical and spelling mistakes, and these kinds of errors may not work on your favor in your sample review.</w:t>
      </w:r>
    </w:p>
    <w:p w:rsidR="00F53E1D" w:rsidRDefault="00F53E1D" w:rsidP="00F53E1D">
      <w:pPr>
        <w:ind w:left="720"/>
        <w:jc w:val="both"/>
        <w:rPr>
          <w:rFonts w:asciiTheme="majorHAnsi" w:hAnsiTheme="majorHAnsi"/>
          <w:sz w:val="21"/>
          <w:szCs w:val="21"/>
        </w:rPr>
      </w:pPr>
    </w:p>
    <w:p w:rsidR="00F53E1D" w:rsidRPr="00F53E1D" w:rsidRDefault="00F53E1D" w:rsidP="00F53E1D">
      <w:pPr>
        <w:ind w:left="720"/>
        <w:jc w:val="both"/>
        <w:rPr>
          <w:rFonts w:asciiTheme="majorHAnsi" w:hAnsiTheme="majorHAnsi"/>
          <w:sz w:val="21"/>
          <w:szCs w:val="21"/>
        </w:rPr>
      </w:pPr>
      <w:r w:rsidRPr="00F53E1D">
        <w:rPr>
          <w:rFonts w:asciiTheme="majorHAnsi" w:hAnsiTheme="majorHAnsi"/>
          <w:sz w:val="21"/>
          <w:szCs w:val="21"/>
        </w:rPr>
        <w:t xml:space="preserve">The only two possible verdicts on the samples review are pass or fail.  If you fail, no points </w:t>
      </w:r>
      <w:r w:rsidR="004F3139">
        <w:rPr>
          <w:rFonts w:asciiTheme="majorHAnsi" w:hAnsiTheme="majorHAnsi"/>
          <w:sz w:val="21"/>
          <w:szCs w:val="21"/>
        </w:rPr>
        <w:t>will be</w:t>
      </w:r>
      <w:r w:rsidRPr="00F53E1D">
        <w:rPr>
          <w:rFonts w:asciiTheme="majorHAnsi" w:hAnsiTheme="majorHAnsi"/>
          <w:sz w:val="21"/>
          <w:szCs w:val="21"/>
        </w:rPr>
        <w:t xml:space="preserve"> allocated to the Samples criterion.  If you pass, you will receive 10, 20 or 30 points for standard, excellent or outstanding quality, respectively.</w:t>
      </w:r>
    </w:p>
    <w:p w:rsidR="00F53E1D" w:rsidRDefault="00F53E1D" w:rsidP="00F53E1D">
      <w:pPr>
        <w:pStyle w:val="ListParagraph"/>
        <w:ind w:left="1440"/>
        <w:jc w:val="both"/>
        <w:rPr>
          <w:rFonts w:asciiTheme="majorHAnsi" w:hAnsiTheme="majorHAnsi"/>
          <w:sz w:val="21"/>
          <w:szCs w:val="21"/>
        </w:rPr>
      </w:pPr>
    </w:p>
    <w:p w:rsidR="007B6F10" w:rsidRDefault="007B6F10" w:rsidP="007B6F10">
      <w:pPr>
        <w:pStyle w:val="ListParagraph"/>
        <w:numPr>
          <w:ilvl w:val="0"/>
          <w:numId w:val="11"/>
        </w:numPr>
        <w:jc w:val="both"/>
        <w:rPr>
          <w:rFonts w:asciiTheme="majorHAnsi" w:hAnsiTheme="majorHAnsi"/>
          <w:sz w:val="21"/>
          <w:szCs w:val="21"/>
        </w:rPr>
      </w:pPr>
      <w:r w:rsidRPr="002F1E23">
        <w:rPr>
          <w:rFonts w:asciiTheme="majorHAnsi" w:hAnsiTheme="majorHAnsi"/>
          <w:b/>
          <w:i/>
          <w:sz w:val="21"/>
          <w:szCs w:val="21"/>
        </w:rPr>
        <w:t>Variety.</w:t>
      </w:r>
      <w:r>
        <w:rPr>
          <w:rFonts w:asciiTheme="majorHAnsi" w:hAnsiTheme="majorHAnsi"/>
          <w:sz w:val="21"/>
          <w:szCs w:val="21"/>
        </w:rPr>
        <w:t xml:space="preserve">  The variety of your samples will make up to 5 points in your score.  Please submit as diverse samples of work as possible.  For example, you may send samples of legal, technical, scientific, literary, technical-scientific, financial, and journalistic texts.  We recommend to avoid limiting your samples to just one type of document (</w:t>
      </w:r>
      <w:r w:rsidR="00F53E1D">
        <w:rPr>
          <w:rFonts w:asciiTheme="majorHAnsi" w:hAnsiTheme="majorHAnsi"/>
          <w:sz w:val="21"/>
          <w:szCs w:val="21"/>
        </w:rPr>
        <w:t>for example</w:t>
      </w:r>
      <w:r>
        <w:rPr>
          <w:rFonts w:asciiTheme="majorHAnsi" w:hAnsiTheme="majorHAnsi"/>
          <w:sz w:val="21"/>
          <w:szCs w:val="21"/>
        </w:rPr>
        <w:t xml:space="preserve">, </w:t>
      </w:r>
      <w:r w:rsidR="00F53E1D">
        <w:rPr>
          <w:rFonts w:asciiTheme="majorHAnsi" w:hAnsiTheme="majorHAnsi"/>
          <w:sz w:val="21"/>
          <w:szCs w:val="21"/>
        </w:rPr>
        <w:t xml:space="preserve">if you submit </w:t>
      </w:r>
      <w:r>
        <w:rPr>
          <w:rFonts w:asciiTheme="majorHAnsi" w:hAnsiTheme="majorHAnsi"/>
          <w:sz w:val="21"/>
          <w:szCs w:val="21"/>
        </w:rPr>
        <w:t>several versions of birth certificates</w:t>
      </w:r>
      <w:r w:rsidR="00F53E1D">
        <w:rPr>
          <w:rFonts w:asciiTheme="majorHAnsi" w:hAnsiTheme="majorHAnsi"/>
          <w:sz w:val="21"/>
          <w:szCs w:val="21"/>
        </w:rPr>
        <w:t>, you will only receive one point for variety</w:t>
      </w:r>
      <w:r>
        <w:rPr>
          <w:rFonts w:asciiTheme="majorHAnsi" w:hAnsiTheme="majorHAnsi"/>
          <w:sz w:val="21"/>
          <w:szCs w:val="21"/>
        </w:rPr>
        <w:t>).</w:t>
      </w:r>
    </w:p>
    <w:p w:rsidR="007B6F10" w:rsidRDefault="007B6F10" w:rsidP="00317C39">
      <w:pPr>
        <w:jc w:val="both"/>
        <w:rPr>
          <w:rFonts w:asciiTheme="majorHAnsi" w:hAnsiTheme="majorHAnsi"/>
          <w:sz w:val="21"/>
          <w:szCs w:val="21"/>
        </w:rPr>
      </w:pPr>
    </w:p>
    <w:p w:rsidR="00F53E1D" w:rsidRDefault="00F53E1D">
      <w:pPr>
        <w:rPr>
          <w:rFonts w:asciiTheme="majorHAnsi" w:hAnsiTheme="majorHAnsi"/>
          <w:b/>
          <w:sz w:val="21"/>
          <w:szCs w:val="21"/>
        </w:rPr>
      </w:pPr>
      <w:r>
        <w:rPr>
          <w:rFonts w:asciiTheme="majorHAnsi" w:hAnsiTheme="majorHAnsi"/>
          <w:b/>
          <w:sz w:val="21"/>
          <w:szCs w:val="21"/>
        </w:rPr>
        <w:br w:type="page"/>
      </w:r>
    </w:p>
    <w:p w:rsidR="00F26089" w:rsidRPr="00317C39" w:rsidRDefault="00F26089" w:rsidP="00ED1FF6">
      <w:pPr>
        <w:rPr>
          <w:rFonts w:asciiTheme="majorHAnsi" w:hAnsiTheme="majorHAnsi"/>
          <w:b/>
          <w:sz w:val="21"/>
          <w:szCs w:val="21"/>
        </w:rPr>
      </w:pPr>
      <w:r w:rsidRPr="00317C39">
        <w:rPr>
          <w:rFonts w:asciiTheme="majorHAnsi" w:hAnsiTheme="majorHAnsi"/>
          <w:b/>
          <w:sz w:val="21"/>
          <w:szCs w:val="21"/>
        </w:rPr>
        <w:lastRenderedPageBreak/>
        <w:t>Education</w:t>
      </w:r>
    </w:p>
    <w:p w:rsidR="00317C39" w:rsidRDefault="007B6F10" w:rsidP="002F1E23">
      <w:pPr>
        <w:jc w:val="both"/>
        <w:rPr>
          <w:rFonts w:asciiTheme="majorHAnsi" w:hAnsiTheme="majorHAnsi"/>
          <w:sz w:val="21"/>
          <w:szCs w:val="21"/>
        </w:rPr>
      </w:pPr>
      <w:r>
        <w:rPr>
          <w:rFonts w:asciiTheme="majorHAnsi" w:hAnsiTheme="majorHAnsi"/>
          <w:sz w:val="21"/>
          <w:szCs w:val="21"/>
        </w:rPr>
        <w:t xml:space="preserve">A formal education in translation, such as a college or university degree (BA, MA, PhD) will count as a plus in your evaluation process, giving you the chance to score up to 15 points.  Please ensure that your degree in translation or related degree </w:t>
      </w:r>
      <w:r w:rsidR="00F806AA">
        <w:rPr>
          <w:rFonts w:asciiTheme="majorHAnsi" w:hAnsiTheme="majorHAnsi"/>
          <w:sz w:val="21"/>
          <w:szCs w:val="21"/>
        </w:rPr>
        <w:t>is</w:t>
      </w:r>
      <w:r>
        <w:rPr>
          <w:rFonts w:asciiTheme="majorHAnsi" w:hAnsiTheme="majorHAnsi"/>
          <w:sz w:val="21"/>
          <w:szCs w:val="21"/>
        </w:rPr>
        <w:t xml:space="preserve"> duly submitted as part of your application file.</w:t>
      </w:r>
    </w:p>
    <w:p w:rsidR="00317C39" w:rsidRDefault="00317C39" w:rsidP="002F1E23">
      <w:pPr>
        <w:jc w:val="both"/>
        <w:rPr>
          <w:rFonts w:asciiTheme="majorHAnsi" w:hAnsiTheme="majorHAnsi"/>
          <w:sz w:val="21"/>
          <w:szCs w:val="21"/>
        </w:rPr>
      </w:pPr>
    </w:p>
    <w:p w:rsidR="00F26089" w:rsidRPr="00317C39" w:rsidRDefault="00317C39" w:rsidP="002F1E23">
      <w:pPr>
        <w:jc w:val="both"/>
        <w:rPr>
          <w:rFonts w:asciiTheme="majorHAnsi" w:hAnsiTheme="majorHAnsi"/>
          <w:b/>
          <w:sz w:val="21"/>
          <w:szCs w:val="21"/>
        </w:rPr>
      </w:pPr>
      <w:r>
        <w:rPr>
          <w:rFonts w:asciiTheme="majorHAnsi" w:hAnsiTheme="majorHAnsi"/>
          <w:b/>
          <w:sz w:val="21"/>
          <w:szCs w:val="21"/>
        </w:rPr>
        <w:t>E</w:t>
      </w:r>
      <w:r w:rsidR="00F26089" w:rsidRPr="00317C39">
        <w:rPr>
          <w:rFonts w:asciiTheme="majorHAnsi" w:hAnsiTheme="majorHAnsi"/>
          <w:b/>
          <w:sz w:val="21"/>
          <w:szCs w:val="21"/>
        </w:rPr>
        <w:t>xperience</w:t>
      </w:r>
    </w:p>
    <w:p w:rsidR="007B6F10" w:rsidRDefault="007B6F10" w:rsidP="002F1E23">
      <w:pPr>
        <w:jc w:val="both"/>
        <w:rPr>
          <w:rFonts w:asciiTheme="majorHAnsi" w:hAnsiTheme="majorHAnsi"/>
          <w:sz w:val="21"/>
          <w:szCs w:val="21"/>
        </w:rPr>
      </w:pPr>
      <w:r>
        <w:rPr>
          <w:rFonts w:asciiTheme="majorHAnsi" w:hAnsiTheme="majorHAnsi"/>
          <w:sz w:val="21"/>
          <w:szCs w:val="21"/>
        </w:rPr>
        <w:t>The on-dossier certification process has been specially designed for those candidates who already have sound experience in the translation industry.  The more experience in translation you have, the better your chances are to obtain a favorable outcome in your application process.  Please ensure that your curriculum vitae clearly reflect your translation experience, as you may score up to 30 points under this criterion.</w:t>
      </w:r>
    </w:p>
    <w:p w:rsidR="007B6F10" w:rsidRDefault="007B6F10" w:rsidP="002F1E23">
      <w:pPr>
        <w:jc w:val="both"/>
        <w:rPr>
          <w:rFonts w:asciiTheme="majorHAnsi" w:hAnsiTheme="majorHAnsi"/>
          <w:sz w:val="21"/>
          <w:szCs w:val="21"/>
        </w:rPr>
      </w:pPr>
    </w:p>
    <w:p w:rsidR="00F26089" w:rsidRPr="00317C39" w:rsidRDefault="00F26089" w:rsidP="002F1E23">
      <w:pPr>
        <w:jc w:val="both"/>
        <w:rPr>
          <w:rFonts w:asciiTheme="majorHAnsi" w:hAnsiTheme="majorHAnsi"/>
          <w:b/>
          <w:sz w:val="21"/>
          <w:szCs w:val="21"/>
        </w:rPr>
      </w:pPr>
      <w:r w:rsidRPr="00317C39">
        <w:rPr>
          <w:rFonts w:asciiTheme="majorHAnsi" w:hAnsiTheme="majorHAnsi"/>
          <w:b/>
          <w:sz w:val="21"/>
          <w:szCs w:val="21"/>
        </w:rPr>
        <w:t>Professionalism</w:t>
      </w:r>
    </w:p>
    <w:p w:rsidR="00317C39" w:rsidRDefault="007B6F10" w:rsidP="002F1E23">
      <w:pPr>
        <w:jc w:val="both"/>
        <w:rPr>
          <w:rFonts w:asciiTheme="majorHAnsi" w:hAnsiTheme="majorHAnsi"/>
          <w:sz w:val="21"/>
          <w:szCs w:val="21"/>
        </w:rPr>
      </w:pPr>
      <w:r>
        <w:rPr>
          <w:rFonts w:asciiTheme="majorHAnsi" w:hAnsiTheme="majorHAnsi"/>
          <w:sz w:val="21"/>
          <w:szCs w:val="21"/>
        </w:rPr>
        <w:t xml:space="preserve">Having an impeccable professional conduct and showing involvement in the profession and the industry </w:t>
      </w:r>
      <w:r w:rsidR="00F806AA">
        <w:rPr>
          <w:rFonts w:asciiTheme="majorHAnsi" w:hAnsiTheme="majorHAnsi"/>
          <w:sz w:val="21"/>
          <w:szCs w:val="21"/>
        </w:rPr>
        <w:t xml:space="preserve">will </w:t>
      </w:r>
      <w:r>
        <w:rPr>
          <w:rFonts w:asciiTheme="majorHAnsi" w:hAnsiTheme="majorHAnsi"/>
          <w:sz w:val="21"/>
          <w:szCs w:val="21"/>
        </w:rPr>
        <w:t>positively affect the review of your application.  Please make sure that your sponsor and reference letter</w:t>
      </w:r>
      <w:r w:rsidR="004F3139">
        <w:rPr>
          <w:rFonts w:asciiTheme="majorHAnsi" w:hAnsiTheme="majorHAnsi"/>
          <w:sz w:val="21"/>
          <w:szCs w:val="21"/>
        </w:rPr>
        <w:t>s</w:t>
      </w:r>
      <w:r>
        <w:rPr>
          <w:rFonts w:asciiTheme="majorHAnsi" w:hAnsiTheme="majorHAnsi"/>
          <w:sz w:val="21"/>
          <w:szCs w:val="21"/>
        </w:rPr>
        <w:t xml:space="preserve"> reflect your professionalism, ethics and good de</w:t>
      </w:r>
      <w:r w:rsidR="00F806AA">
        <w:rPr>
          <w:rFonts w:asciiTheme="majorHAnsi" w:hAnsiTheme="majorHAnsi"/>
          <w:sz w:val="21"/>
          <w:szCs w:val="21"/>
        </w:rPr>
        <w:t>meanor, as you may score up to 2</w:t>
      </w:r>
      <w:r>
        <w:rPr>
          <w:rFonts w:asciiTheme="majorHAnsi" w:hAnsiTheme="majorHAnsi"/>
          <w:sz w:val="21"/>
          <w:szCs w:val="21"/>
        </w:rPr>
        <w:t>0 points for this criterion.</w:t>
      </w:r>
    </w:p>
    <w:p w:rsidR="00F26089" w:rsidRDefault="00F26089" w:rsidP="002F1E23">
      <w:pPr>
        <w:jc w:val="both"/>
        <w:rPr>
          <w:rFonts w:asciiTheme="majorHAnsi" w:hAnsiTheme="majorHAnsi"/>
          <w:sz w:val="21"/>
          <w:szCs w:val="21"/>
        </w:rPr>
      </w:pPr>
    </w:p>
    <w:p w:rsidR="00446757" w:rsidRDefault="007B6F10" w:rsidP="008F1EB3">
      <w:pPr>
        <w:jc w:val="both"/>
        <w:rPr>
          <w:rFonts w:asciiTheme="majorHAnsi" w:hAnsiTheme="majorHAnsi"/>
          <w:sz w:val="21"/>
          <w:szCs w:val="21"/>
        </w:rPr>
      </w:pPr>
      <w:r>
        <w:rPr>
          <w:rFonts w:asciiTheme="majorHAnsi" w:hAnsiTheme="majorHAnsi"/>
          <w:sz w:val="21"/>
          <w:szCs w:val="21"/>
        </w:rPr>
        <w:t xml:space="preserve">We understand that gathering all the requirements to complete your on-dossier application file can be lengthy due to the complexity of the process.  For that same reason, we strongly recommend that you take </w:t>
      </w:r>
      <w:r w:rsidR="002F1E23">
        <w:rPr>
          <w:rFonts w:asciiTheme="majorHAnsi" w:hAnsiTheme="majorHAnsi"/>
          <w:sz w:val="21"/>
          <w:szCs w:val="21"/>
        </w:rPr>
        <w:t>your time to prepare your on-dossier application</w:t>
      </w:r>
      <w:r>
        <w:rPr>
          <w:rFonts w:asciiTheme="majorHAnsi" w:hAnsiTheme="majorHAnsi"/>
          <w:sz w:val="21"/>
          <w:szCs w:val="21"/>
        </w:rPr>
        <w:t xml:space="preserve"> with dedication and care.  Please don’t rush into collecting your samples, letters and information, or wait until you are in last year of your associate membership to prepare your file.  The more time and dedication you put into the preparation of your file, the better your chances will be to be successful in your on-dossier certification review.</w:t>
      </w:r>
    </w:p>
    <w:sectPr w:rsidR="00446757" w:rsidSect="007B6F10">
      <w:footerReference w:type="default" r:id="rId8"/>
      <w:pgSz w:w="12240" w:h="15840"/>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06" w:rsidRDefault="00A66606" w:rsidP="008C11DC">
      <w:r>
        <w:separator/>
      </w:r>
    </w:p>
  </w:endnote>
  <w:endnote w:type="continuationSeparator" w:id="0">
    <w:p w:rsidR="00A66606" w:rsidRDefault="00A66606" w:rsidP="008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39" w:rsidRPr="004F3139" w:rsidRDefault="004F3139" w:rsidP="004F3139">
    <w:pPr>
      <w:pStyle w:val="Footer"/>
      <w:tabs>
        <w:tab w:val="left" w:pos="7937"/>
      </w:tabs>
      <w:rPr>
        <w:sz w:val="18"/>
      </w:rPr>
    </w:pPr>
    <w:r w:rsidRPr="004F3139">
      <w:rPr>
        <w:noProof/>
        <w:sz w:val="18"/>
        <w:lang w:eastAsia="en-CA"/>
      </w:rPr>
      <w:drawing>
        <wp:inline distT="0" distB="0" distL="0" distR="0" wp14:anchorId="16B2FB92" wp14:editId="6B69D439">
          <wp:extent cx="433137" cy="200076"/>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A logo.png"/>
                  <pic:cNvPicPr/>
                </pic:nvPicPr>
                <pic:blipFill rotWithShape="1">
                  <a:blip r:embed="rId1">
                    <a:extLst>
                      <a:ext uri="{28A0092B-C50C-407E-A947-70E740481C1C}">
                        <a14:useLocalDpi xmlns:a14="http://schemas.microsoft.com/office/drawing/2010/main" val="0"/>
                      </a:ext>
                    </a:extLst>
                  </a:blip>
                  <a:srcRect t="32170" r="25404" b="33373"/>
                  <a:stretch/>
                </pic:blipFill>
                <pic:spPr bwMode="auto">
                  <a:xfrm>
                    <a:off x="0" y="0"/>
                    <a:ext cx="455088" cy="210216"/>
                  </a:xfrm>
                  <a:prstGeom prst="rect">
                    <a:avLst/>
                  </a:prstGeom>
                  <a:ln>
                    <a:noFill/>
                  </a:ln>
                  <a:extLst>
                    <a:ext uri="{53640926-AAD7-44D8-BBD7-CCE9431645EC}">
                      <a14:shadowObscured xmlns:a14="http://schemas.microsoft.com/office/drawing/2010/main"/>
                    </a:ext>
                  </a:extLst>
                </pic:spPr>
              </pic:pic>
            </a:graphicData>
          </a:graphic>
        </wp:inline>
      </w:drawing>
    </w:r>
    <w:r w:rsidRPr="004F3139">
      <w:rPr>
        <w:sz w:val="18"/>
      </w:rPr>
      <w:tab/>
    </w:r>
    <w:r w:rsidR="008F1EB3">
      <w:rPr>
        <w:color w:val="808080" w:themeColor="background1" w:themeShade="80"/>
        <w:sz w:val="18"/>
      </w:rPr>
      <w:t>Appendix F – On-Dossier Evaluation: An Overview for Candidates</w:t>
    </w:r>
    <w:r w:rsidRPr="004F3139">
      <w:rPr>
        <w:sz w:val="18"/>
      </w:rPr>
      <w:tab/>
    </w:r>
    <w:r w:rsidRPr="004F3139">
      <w:rPr>
        <w:sz w:val="18"/>
      </w:rPr>
      <w:tab/>
    </w:r>
    <w:r w:rsidRPr="004F3139">
      <w:rPr>
        <w:color w:val="7F7F7F" w:themeColor="background1" w:themeShade="7F"/>
        <w:spacing w:val="60"/>
        <w:sz w:val="18"/>
      </w:rPr>
      <w:t>Page</w:t>
    </w:r>
    <w:r w:rsidRPr="004F3139">
      <w:rPr>
        <w:sz w:val="18"/>
      </w:rPr>
      <w:t xml:space="preserve"> | </w:t>
    </w:r>
    <w:r w:rsidRPr="004F3139">
      <w:rPr>
        <w:sz w:val="18"/>
      </w:rPr>
      <w:fldChar w:fldCharType="begin"/>
    </w:r>
    <w:r w:rsidRPr="004F3139">
      <w:rPr>
        <w:sz w:val="18"/>
      </w:rPr>
      <w:instrText xml:space="preserve"> PAGE   \* MERGEFORMAT </w:instrText>
    </w:r>
    <w:r w:rsidRPr="004F3139">
      <w:rPr>
        <w:sz w:val="18"/>
      </w:rPr>
      <w:fldChar w:fldCharType="separate"/>
    </w:r>
    <w:r w:rsidR="0076398A" w:rsidRPr="0076398A">
      <w:rPr>
        <w:b/>
        <w:bCs/>
        <w:noProof/>
        <w:sz w:val="18"/>
      </w:rPr>
      <w:t>2</w:t>
    </w:r>
    <w:r w:rsidRPr="004F3139">
      <w:rPr>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06" w:rsidRDefault="00A66606" w:rsidP="008C11DC">
      <w:r>
        <w:separator/>
      </w:r>
    </w:p>
  </w:footnote>
  <w:footnote w:type="continuationSeparator" w:id="0">
    <w:p w:rsidR="00A66606" w:rsidRDefault="00A66606" w:rsidP="008C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337"/>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65B6B"/>
    <w:multiLevelType w:val="hybridMultilevel"/>
    <w:tmpl w:val="18EC5EB8"/>
    <w:lvl w:ilvl="0" w:tplc="475E4894">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BAC177A"/>
    <w:multiLevelType w:val="hybridMultilevel"/>
    <w:tmpl w:val="BB74C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1709"/>
    <w:multiLevelType w:val="hybridMultilevel"/>
    <w:tmpl w:val="D9260070"/>
    <w:lvl w:ilvl="0" w:tplc="A28A2AD4">
      <w:start w:val="1"/>
      <w:numFmt w:val="bullet"/>
      <w:lvlText w:val="¨"/>
      <w:lvlJc w:val="left"/>
      <w:pPr>
        <w:ind w:left="360" w:hanging="360"/>
      </w:pPr>
      <w:rPr>
        <w:rFonts w:ascii="Wingdings" w:hAnsi="Wingding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A265CD"/>
    <w:multiLevelType w:val="hybridMultilevel"/>
    <w:tmpl w:val="7C1E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887339"/>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242324"/>
    <w:multiLevelType w:val="hybridMultilevel"/>
    <w:tmpl w:val="CB9A5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96969"/>
    <w:multiLevelType w:val="hybridMultilevel"/>
    <w:tmpl w:val="7C7E813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15:restartNumberingAfterBreak="0">
    <w:nsid w:val="69CB5840"/>
    <w:multiLevelType w:val="hybridMultilevel"/>
    <w:tmpl w:val="963AC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A83A05"/>
    <w:multiLevelType w:val="hybridMultilevel"/>
    <w:tmpl w:val="FD8443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BFB11B6"/>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0"/>
  </w:num>
  <w:num w:numId="5">
    <w:abstractNumId w:val="0"/>
  </w:num>
  <w:num w:numId="6">
    <w:abstractNumId w:val="4"/>
  </w:num>
  <w:num w:numId="7">
    <w:abstractNumId w:val="8"/>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86"/>
    <w:rsid w:val="00007112"/>
    <w:rsid w:val="000159CA"/>
    <w:rsid w:val="00031039"/>
    <w:rsid w:val="000342C1"/>
    <w:rsid w:val="00070E85"/>
    <w:rsid w:val="00074D5F"/>
    <w:rsid w:val="00082AA3"/>
    <w:rsid w:val="000C405E"/>
    <w:rsid w:val="000D0BD8"/>
    <w:rsid w:val="000D19E4"/>
    <w:rsid w:val="000E5FE2"/>
    <w:rsid w:val="001416F2"/>
    <w:rsid w:val="00146EE2"/>
    <w:rsid w:val="00151D2C"/>
    <w:rsid w:val="00163C03"/>
    <w:rsid w:val="00166169"/>
    <w:rsid w:val="001749C8"/>
    <w:rsid w:val="002873B6"/>
    <w:rsid w:val="0029254D"/>
    <w:rsid w:val="002E54E1"/>
    <w:rsid w:val="002F1E23"/>
    <w:rsid w:val="002F3288"/>
    <w:rsid w:val="00307CE1"/>
    <w:rsid w:val="00317C39"/>
    <w:rsid w:val="00385743"/>
    <w:rsid w:val="003D230A"/>
    <w:rsid w:val="003D3786"/>
    <w:rsid w:val="003E7B91"/>
    <w:rsid w:val="003F7620"/>
    <w:rsid w:val="00406C84"/>
    <w:rsid w:val="00424810"/>
    <w:rsid w:val="00446757"/>
    <w:rsid w:val="004557B5"/>
    <w:rsid w:val="00471727"/>
    <w:rsid w:val="00472022"/>
    <w:rsid w:val="0048705D"/>
    <w:rsid w:val="0048739A"/>
    <w:rsid w:val="004F3139"/>
    <w:rsid w:val="004F3E33"/>
    <w:rsid w:val="0057542F"/>
    <w:rsid w:val="005C1E8F"/>
    <w:rsid w:val="005F3076"/>
    <w:rsid w:val="0062214F"/>
    <w:rsid w:val="00634270"/>
    <w:rsid w:val="006820C6"/>
    <w:rsid w:val="006861D1"/>
    <w:rsid w:val="006C367A"/>
    <w:rsid w:val="006D5FCB"/>
    <w:rsid w:val="007338F5"/>
    <w:rsid w:val="00741F4F"/>
    <w:rsid w:val="0076398A"/>
    <w:rsid w:val="00795CC4"/>
    <w:rsid w:val="007A2C9A"/>
    <w:rsid w:val="007A2E7D"/>
    <w:rsid w:val="007A5ABC"/>
    <w:rsid w:val="007B0573"/>
    <w:rsid w:val="007B6F10"/>
    <w:rsid w:val="007C33D5"/>
    <w:rsid w:val="007C61E6"/>
    <w:rsid w:val="007D60F3"/>
    <w:rsid w:val="0081595A"/>
    <w:rsid w:val="0083257A"/>
    <w:rsid w:val="00845186"/>
    <w:rsid w:val="00887303"/>
    <w:rsid w:val="008A0A23"/>
    <w:rsid w:val="008C11DC"/>
    <w:rsid w:val="008D48E9"/>
    <w:rsid w:val="008D4C2B"/>
    <w:rsid w:val="008E361E"/>
    <w:rsid w:val="008F1EB3"/>
    <w:rsid w:val="0091739C"/>
    <w:rsid w:val="00951686"/>
    <w:rsid w:val="00961F7B"/>
    <w:rsid w:val="00963E04"/>
    <w:rsid w:val="00966D19"/>
    <w:rsid w:val="00970409"/>
    <w:rsid w:val="009962DD"/>
    <w:rsid w:val="009F04DF"/>
    <w:rsid w:val="009F31B8"/>
    <w:rsid w:val="009F31DC"/>
    <w:rsid w:val="00A55181"/>
    <w:rsid w:val="00A66606"/>
    <w:rsid w:val="00AA1CAB"/>
    <w:rsid w:val="00AE388B"/>
    <w:rsid w:val="00AE77B7"/>
    <w:rsid w:val="00B0684A"/>
    <w:rsid w:val="00B942F8"/>
    <w:rsid w:val="00C11C14"/>
    <w:rsid w:val="00CC34BB"/>
    <w:rsid w:val="00CC4ED0"/>
    <w:rsid w:val="00CC62E0"/>
    <w:rsid w:val="00CE00A7"/>
    <w:rsid w:val="00CF7EEC"/>
    <w:rsid w:val="00D445D0"/>
    <w:rsid w:val="00D65BD7"/>
    <w:rsid w:val="00D67200"/>
    <w:rsid w:val="00D90ECE"/>
    <w:rsid w:val="00D97FDE"/>
    <w:rsid w:val="00DD1723"/>
    <w:rsid w:val="00DE1311"/>
    <w:rsid w:val="00E04DE6"/>
    <w:rsid w:val="00E54EF5"/>
    <w:rsid w:val="00E82CF7"/>
    <w:rsid w:val="00ED1FF6"/>
    <w:rsid w:val="00F02C96"/>
    <w:rsid w:val="00F26089"/>
    <w:rsid w:val="00F53E1D"/>
    <w:rsid w:val="00F806AA"/>
    <w:rsid w:val="00F83D85"/>
    <w:rsid w:val="00FB7854"/>
    <w:rsid w:val="00FC2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D0D883"/>
  <w15:docId w15:val="{9541EDE2-78E2-4623-B287-24878C5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E00A7"/>
    <w:pPr>
      <w:numPr>
        <w:numId w:val="1"/>
      </w:numPr>
      <w:spacing w:before="300" w:after="180"/>
      <w:contextualSpacing w:val="0"/>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9A"/>
    <w:pPr>
      <w:ind w:left="720"/>
      <w:contextualSpacing/>
    </w:pPr>
  </w:style>
  <w:style w:type="table" w:styleId="TableGrid">
    <w:name w:val="Table Grid"/>
    <w:basedOn w:val="TableNormal"/>
    <w:uiPriority w:val="59"/>
    <w:rsid w:val="0028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67A"/>
    <w:rPr>
      <w:color w:val="0000FF" w:themeColor="hyperlink"/>
      <w:u w:val="single"/>
    </w:rPr>
  </w:style>
  <w:style w:type="paragraph" w:styleId="Header">
    <w:name w:val="header"/>
    <w:basedOn w:val="Normal"/>
    <w:link w:val="HeaderChar"/>
    <w:uiPriority w:val="99"/>
    <w:unhideWhenUsed/>
    <w:rsid w:val="008C11DC"/>
    <w:pPr>
      <w:tabs>
        <w:tab w:val="center" w:pos="4680"/>
        <w:tab w:val="right" w:pos="9360"/>
      </w:tabs>
    </w:pPr>
  </w:style>
  <w:style w:type="character" w:customStyle="1" w:styleId="HeaderChar">
    <w:name w:val="Header Char"/>
    <w:basedOn w:val="DefaultParagraphFont"/>
    <w:link w:val="Header"/>
    <w:uiPriority w:val="99"/>
    <w:rsid w:val="008C11DC"/>
  </w:style>
  <w:style w:type="paragraph" w:styleId="Footer">
    <w:name w:val="footer"/>
    <w:basedOn w:val="Normal"/>
    <w:link w:val="FooterChar"/>
    <w:uiPriority w:val="99"/>
    <w:unhideWhenUsed/>
    <w:rsid w:val="008C11DC"/>
    <w:pPr>
      <w:tabs>
        <w:tab w:val="center" w:pos="4680"/>
        <w:tab w:val="right" w:pos="9360"/>
      </w:tabs>
    </w:pPr>
  </w:style>
  <w:style w:type="character" w:customStyle="1" w:styleId="FooterChar">
    <w:name w:val="Footer Char"/>
    <w:basedOn w:val="DefaultParagraphFont"/>
    <w:link w:val="Footer"/>
    <w:uiPriority w:val="99"/>
    <w:rsid w:val="008C11DC"/>
  </w:style>
  <w:style w:type="paragraph" w:styleId="BalloonText">
    <w:name w:val="Balloon Text"/>
    <w:basedOn w:val="Normal"/>
    <w:link w:val="BalloonTextChar"/>
    <w:uiPriority w:val="99"/>
    <w:semiHidden/>
    <w:unhideWhenUsed/>
    <w:rsid w:val="003E7B91"/>
    <w:rPr>
      <w:rFonts w:ascii="Tahoma" w:hAnsi="Tahoma" w:cs="Tahoma"/>
      <w:sz w:val="16"/>
      <w:szCs w:val="16"/>
    </w:rPr>
  </w:style>
  <w:style w:type="character" w:customStyle="1" w:styleId="BalloonTextChar">
    <w:name w:val="Balloon Text Char"/>
    <w:basedOn w:val="DefaultParagraphFont"/>
    <w:link w:val="BalloonText"/>
    <w:uiPriority w:val="99"/>
    <w:semiHidden/>
    <w:rsid w:val="003E7B91"/>
    <w:rPr>
      <w:rFonts w:ascii="Tahoma" w:hAnsi="Tahoma" w:cs="Tahoma"/>
      <w:sz w:val="16"/>
      <w:szCs w:val="16"/>
    </w:rPr>
  </w:style>
  <w:style w:type="character" w:customStyle="1" w:styleId="Heading1Char">
    <w:name w:val="Heading 1 Char"/>
    <w:basedOn w:val="DefaultParagraphFont"/>
    <w:link w:val="Heading1"/>
    <w:uiPriority w:val="9"/>
    <w:rsid w:val="00CE00A7"/>
    <w:rPr>
      <w:b/>
      <w:sz w:val="26"/>
      <w:szCs w:val="26"/>
    </w:rPr>
  </w:style>
  <w:style w:type="paragraph" w:styleId="TOCHeading">
    <w:name w:val="TOC Heading"/>
    <w:basedOn w:val="Heading1"/>
    <w:next w:val="Normal"/>
    <w:uiPriority w:val="39"/>
    <w:unhideWhenUsed/>
    <w:qFormat/>
    <w:rsid w:val="000C405E"/>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C40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CF04-0FCF-46BB-A047-035646C3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Hellen Martinez</dc:creator>
  <cp:lastModifiedBy>Hellen Martinez</cp:lastModifiedBy>
  <cp:revision>5</cp:revision>
  <cp:lastPrinted>2016-07-04T20:36:00Z</cp:lastPrinted>
  <dcterms:created xsi:type="dcterms:W3CDTF">2016-07-04T20:29:00Z</dcterms:created>
  <dcterms:modified xsi:type="dcterms:W3CDTF">2016-07-04T21:40:00Z</dcterms:modified>
</cp:coreProperties>
</file>