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FCB28F" w14:textId="77777777" w:rsidR="00446757" w:rsidRPr="00F26089" w:rsidRDefault="00446757" w:rsidP="00446757">
      <w:pPr>
        <w:jc w:val="center"/>
        <w:rPr>
          <w:rFonts w:asciiTheme="majorHAnsi" w:hAnsiTheme="majorHAnsi"/>
          <w:sz w:val="28"/>
        </w:rPr>
      </w:pPr>
      <w:r>
        <w:rPr>
          <w:rFonts w:asciiTheme="majorHAnsi" w:hAnsiTheme="majorHAnsi"/>
          <w:sz w:val="28"/>
        </w:rPr>
        <w:t>Appendix D</w:t>
      </w:r>
    </w:p>
    <w:p w14:paraId="0B5AE19B" w14:textId="77777777" w:rsidR="00446757" w:rsidRPr="00F26089" w:rsidRDefault="00446757" w:rsidP="00446757">
      <w:pPr>
        <w:jc w:val="center"/>
        <w:rPr>
          <w:rFonts w:asciiTheme="majorHAnsi" w:hAnsiTheme="majorHAnsi"/>
          <w:sz w:val="28"/>
        </w:rPr>
      </w:pPr>
      <w:r w:rsidRPr="00F26089">
        <w:rPr>
          <w:rFonts w:asciiTheme="majorHAnsi" w:hAnsiTheme="majorHAnsi"/>
          <w:sz w:val="28"/>
        </w:rPr>
        <w:t>Definitions</w:t>
      </w:r>
    </w:p>
    <w:p w14:paraId="388DBFFD" w14:textId="77777777" w:rsidR="00446757" w:rsidRPr="007B6F10" w:rsidRDefault="00446757" w:rsidP="00446757">
      <w:pPr>
        <w:rPr>
          <w:rFonts w:asciiTheme="majorHAnsi" w:hAnsiTheme="majorHAnsi"/>
          <w:sz w:val="19"/>
          <w:szCs w:val="19"/>
        </w:rPr>
      </w:pPr>
    </w:p>
    <w:p w14:paraId="310B2E18" w14:textId="1EBA08E0" w:rsidR="003D230A" w:rsidRPr="007B6F10" w:rsidRDefault="003D230A" w:rsidP="00446757">
      <w:pPr>
        <w:jc w:val="both"/>
        <w:rPr>
          <w:rFonts w:asciiTheme="majorHAnsi" w:hAnsiTheme="majorHAnsi"/>
          <w:sz w:val="19"/>
          <w:szCs w:val="19"/>
        </w:rPr>
      </w:pPr>
      <w:r w:rsidRPr="007B6F10">
        <w:rPr>
          <w:rFonts w:asciiTheme="majorHAnsi" w:hAnsiTheme="majorHAnsi"/>
          <w:b/>
          <w:sz w:val="19"/>
          <w:szCs w:val="19"/>
        </w:rPr>
        <w:t>Application File.</w:t>
      </w:r>
      <w:r w:rsidR="007B6F10" w:rsidRPr="007B6F10">
        <w:rPr>
          <w:rFonts w:asciiTheme="majorHAnsi" w:hAnsiTheme="majorHAnsi"/>
          <w:b/>
          <w:sz w:val="19"/>
          <w:szCs w:val="19"/>
        </w:rPr>
        <w:t xml:space="preserve">  </w:t>
      </w:r>
      <w:r w:rsidR="007B6F10" w:rsidRPr="007B6F10">
        <w:rPr>
          <w:rFonts w:asciiTheme="majorHAnsi" w:hAnsiTheme="majorHAnsi"/>
          <w:sz w:val="19"/>
          <w:szCs w:val="19"/>
        </w:rPr>
        <w:t xml:space="preserve">The set of documents </w:t>
      </w:r>
      <w:r w:rsidR="009C5897">
        <w:rPr>
          <w:rFonts w:asciiTheme="majorHAnsi" w:hAnsiTheme="majorHAnsi"/>
          <w:sz w:val="19"/>
          <w:szCs w:val="19"/>
        </w:rPr>
        <w:t>to be</w:t>
      </w:r>
      <w:r w:rsidR="007B6F10" w:rsidRPr="007B6F10">
        <w:rPr>
          <w:rFonts w:asciiTheme="majorHAnsi" w:hAnsiTheme="majorHAnsi"/>
          <w:sz w:val="19"/>
          <w:szCs w:val="19"/>
        </w:rPr>
        <w:t xml:space="preserve"> submit</w:t>
      </w:r>
      <w:r w:rsidR="009C5897">
        <w:rPr>
          <w:rFonts w:asciiTheme="majorHAnsi" w:hAnsiTheme="majorHAnsi"/>
          <w:sz w:val="19"/>
          <w:szCs w:val="19"/>
        </w:rPr>
        <w:t>ted</w:t>
      </w:r>
      <w:r w:rsidR="007B6F10" w:rsidRPr="007B6F10">
        <w:rPr>
          <w:rFonts w:asciiTheme="majorHAnsi" w:hAnsiTheme="majorHAnsi"/>
          <w:sz w:val="19"/>
          <w:szCs w:val="19"/>
        </w:rPr>
        <w:t xml:space="preserve"> electronically as part as your application process.  Your application file consists of the documents specified in Section VI of the Application Instructions, Submission of Application.</w:t>
      </w:r>
    </w:p>
    <w:p w14:paraId="14F418C0" w14:textId="77777777" w:rsidR="003D230A" w:rsidRPr="007B6F10" w:rsidRDefault="003D230A" w:rsidP="00446757">
      <w:pPr>
        <w:jc w:val="both"/>
        <w:rPr>
          <w:rFonts w:asciiTheme="majorHAnsi" w:hAnsiTheme="majorHAnsi"/>
          <w:b/>
          <w:sz w:val="19"/>
          <w:szCs w:val="19"/>
        </w:rPr>
      </w:pPr>
    </w:p>
    <w:p w14:paraId="736642E8" w14:textId="481368B0" w:rsidR="003D230A" w:rsidRPr="007B6F10" w:rsidRDefault="003D230A" w:rsidP="00446757">
      <w:pPr>
        <w:jc w:val="both"/>
        <w:rPr>
          <w:rFonts w:asciiTheme="majorHAnsi" w:hAnsiTheme="majorHAnsi"/>
          <w:sz w:val="19"/>
          <w:szCs w:val="19"/>
        </w:rPr>
      </w:pPr>
      <w:r w:rsidRPr="007B6F10">
        <w:rPr>
          <w:rFonts w:asciiTheme="majorHAnsi" w:hAnsiTheme="majorHAnsi"/>
          <w:b/>
          <w:sz w:val="19"/>
          <w:szCs w:val="19"/>
        </w:rPr>
        <w:t>Application Package.</w:t>
      </w:r>
      <w:r w:rsidR="007B6F10" w:rsidRPr="007B6F10">
        <w:rPr>
          <w:rFonts w:asciiTheme="majorHAnsi" w:hAnsiTheme="majorHAnsi"/>
          <w:b/>
          <w:sz w:val="19"/>
          <w:szCs w:val="19"/>
        </w:rPr>
        <w:t xml:space="preserve">  </w:t>
      </w:r>
      <w:r w:rsidR="007B6F10" w:rsidRPr="007B6F10">
        <w:rPr>
          <w:rFonts w:asciiTheme="majorHAnsi" w:hAnsiTheme="majorHAnsi"/>
          <w:sz w:val="19"/>
          <w:szCs w:val="19"/>
        </w:rPr>
        <w:t xml:space="preserve">A set of documents available </w:t>
      </w:r>
      <w:r w:rsidR="009C5897">
        <w:rPr>
          <w:rFonts w:asciiTheme="majorHAnsi" w:hAnsiTheme="majorHAnsi"/>
          <w:sz w:val="19"/>
          <w:szCs w:val="19"/>
        </w:rPr>
        <w:t>i</w:t>
      </w:r>
      <w:r w:rsidR="007B6F10" w:rsidRPr="007B6F10">
        <w:rPr>
          <w:rFonts w:asciiTheme="majorHAnsi" w:hAnsiTheme="majorHAnsi"/>
          <w:sz w:val="19"/>
          <w:szCs w:val="19"/>
        </w:rPr>
        <w:t>n the Members section of ATIA’s website</w:t>
      </w:r>
      <w:r w:rsidR="009C5897">
        <w:rPr>
          <w:rFonts w:asciiTheme="majorHAnsi" w:hAnsiTheme="majorHAnsi"/>
          <w:sz w:val="19"/>
          <w:szCs w:val="19"/>
        </w:rPr>
        <w:t xml:space="preserve"> (www.atia.ab.ca)</w:t>
      </w:r>
      <w:r w:rsidR="007B6F10" w:rsidRPr="007B6F10">
        <w:rPr>
          <w:rFonts w:asciiTheme="majorHAnsi" w:hAnsiTheme="majorHAnsi"/>
          <w:sz w:val="19"/>
          <w:szCs w:val="19"/>
        </w:rPr>
        <w:t xml:space="preserve"> that </w:t>
      </w:r>
      <w:r w:rsidR="009C5897">
        <w:rPr>
          <w:rFonts w:asciiTheme="majorHAnsi" w:hAnsiTheme="majorHAnsi"/>
          <w:sz w:val="19"/>
          <w:szCs w:val="19"/>
        </w:rPr>
        <w:t>is</w:t>
      </w:r>
      <w:r w:rsidR="009C5897" w:rsidRPr="007B6F10">
        <w:rPr>
          <w:rFonts w:asciiTheme="majorHAnsi" w:hAnsiTheme="majorHAnsi"/>
          <w:sz w:val="19"/>
          <w:szCs w:val="19"/>
        </w:rPr>
        <w:t xml:space="preserve"> </w:t>
      </w:r>
      <w:r w:rsidR="007B6F10" w:rsidRPr="007B6F10">
        <w:rPr>
          <w:rFonts w:asciiTheme="majorHAnsi" w:hAnsiTheme="majorHAnsi"/>
          <w:sz w:val="19"/>
          <w:szCs w:val="19"/>
        </w:rPr>
        <w:t xml:space="preserve">intended to guide you through the on-dossier certification application process.  </w:t>
      </w:r>
      <w:r w:rsidR="009C5897">
        <w:rPr>
          <w:rFonts w:asciiTheme="majorHAnsi" w:hAnsiTheme="majorHAnsi"/>
          <w:sz w:val="19"/>
          <w:szCs w:val="19"/>
        </w:rPr>
        <w:t>This is n</w:t>
      </w:r>
      <w:r w:rsidR="007B6F10" w:rsidRPr="007B6F10">
        <w:rPr>
          <w:rFonts w:asciiTheme="majorHAnsi" w:hAnsiTheme="majorHAnsi"/>
          <w:sz w:val="19"/>
          <w:szCs w:val="19"/>
        </w:rPr>
        <w:t xml:space="preserve">ot to </w:t>
      </w:r>
      <w:r w:rsidR="009C5897">
        <w:rPr>
          <w:rFonts w:asciiTheme="majorHAnsi" w:hAnsiTheme="majorHAnsi"/>
          <w:sz w:val="19"/>
          <w:szCs w:val="19"/>
        </w:rPr>
        <w:t xml:space="preserve">be </w:t>
      </w:r>
      <w:r w:rsidR="007B6F10" w:rsidRPr="007B6F10">
        <w:rPr>
          <w:rFonts w:asciiTheme="majorHAnsi" w:hAnsiTheme="majorHAnsi"/>
          <w:sz w:val="19"/>
          <w:szCs w:val="19"/>
        </w:rPr>
        <w:t>confuse</w:t>
      </w:r>
      <w:r w:rsidR="009C5897">
        <w:rPr>
          <w:rFonts w:asciiTheme="majorHAnsi" w:hAnsiTheme="majorHAnsi"/>
          <w:sz w:val="19"/>
          <w:szCs w:val="19"/>
        </w:rPr>
        <w:t>d</w:t>
      </w:r>
      <w:r w:rsidR="007B6F10" w:rsidRPr="007B6F10">
        <w:rPr>
          <w:rFonts w:asciiTheme="majorHAnsi" w:hAnsiTheme="majorHAnsi"/>
          <w:sz w:val="19"/>
          <w:szCs w:val="19"/>
        </w:rPr>
        <w:t xml:space="preserve"> with </w:t>
      </w:r>
      <w:r w:rsidR="009C5897">
        <w:rPr>
          <w:rFonts w:asciiTheme="majorHAnsi" w:hAnsiTheme="majorHAnsi"/>
          <w:sz w:val="19"/>
          <w:szCs w:val="19"/>
        </w:rPr>
        <w:t xml:space="preserve">the </w:t>
      </w:r>
      <w:r w:rsidR="007B6F10" w:rsidRPr="007B6F10">
        <w:rPr>
          <w:rFonts w:asciiTheme="majorHAnsi" w:hAnsiTheme="majorHAnsi"/>
          <w:sz w:val="19"/>
          <w:szCs w:val="19"/>
        </w:rPr>
        <w:t>“application file.”</w:t>
      </w:r>
    </w:p>
    <w:p w14:paraId="3521B139" w14:textId="77777777" w:rsidR="003D230A" w:rsidRPr="007B6F10" w:rsidRDefault="003D230A" w:rsidP="00446757">
      <w:pPr>
        <w:jc w:val="both"/>
        <w:rPr>
          <w:rFonts w:asciiTheme="majorHAnsi" w:hAnsiTheme="majorHAnsi"/>
          <w:b/>
          <w:sz w:val="19"/>
          <w:szCs w:val="19"/>
        </w:rPr>
      </w:pPr>
    </w:p>
    <w:p w14:paraId="6898A3C2" w14:textId="4EF65688" w:rsidR="00446757" w:rsidRPr="007B6F10" w:rsidRDefault="00446757" w:rsidP="00446757">
      <w:pPr>
        <w:jc w:val="both"/>
        <w:rPr>
          <w:rFonts w:asciiTheme="majorHAnsi" w:hAnsiTheme="majorHAnsi"/>
          <w:sz w:val="19"/>
          <w:szCs w:val="19"/>
        </w:rPr>
      </w:pPr>
      <w:r w:rsidRPr="007B6F10">
        <w:rPr>
          <w:rFonts w:asciiTheme="majorHAnsi" w:hAnsiTheme="majorHAnsi"/>
          <w:b/>
          <w:sz w:val="19"/>
          <w:szCs w:val="19"/>
        </w:rPr>
        <w:t>Degree.</w:t>
      </w:r>
      <w:r w:rsidRPr="007B6F10">
        <w:rPr>
          <w:rFonts w:asciiTheme="majorHAnsi" w:hAnsiTheme="majorHAnsi"/>
          <w:sz w:val="19"/>
          <w:szCs w:val="19"/>
        </w:rPr>
        <w:t xml:space="preserve">  A university or college degree in </w:t>
      </w:r>
      <w:r w:rsidR="004854B1">
        <w:rPr>
          <w:rFonts w:asciiTheme="majorHAnsi" w:hAnsiTheme="majorHAnsi"/>
          <w:sz w:val="19"/>
          <w:szCs w:val="19"/>
        </w:rPr>
        <w:t>Interpretation</w:t>
      </w:r>
      <w:r w:rsidRPr="007B6F10">
        <w:rPr>
          <w:rFonts w:asciiTheme="majorHAnsi" w:hAnsiTheme="majorHAnsi"/>
          <w:sz w:val="19"/>
          <w:szCs w:val="19"/>
        </w:rPr>
        <w:t xml:space="preserve"> (or related degrees), such as a college diploma, a bachelor’s degree, a master’s degree</w:t>
      </w:r>
      <w:r w:rsidR="009C5897">
        <w:rPr>
          <w:rFonts w:asciiTheme="majorHAnsi" w:hAnsiTheme="majorHAnsi"/>
          <w:sz w:val="19"/>
          <w:szCs w:val="19"/>
        </w:rPr>
        <w:t>,</w:t>
      </w:r>
      <w:r w:rsidRPr="007B6F10">
        <w:rPr>
          <w:rFonts w:asciiTheme="majorHAnsi" w:hAnsiTheme="majorHAnsi"/>
          <w:sz w:val="19"/>
          <w:szCs w:val="19"/>
        </w:rPr>
        <w:t xml:space="preserve"> or a doctoral degree.  If your degree is not from Canada, you must </w:t>
      </w:r>
      <w:r w:rsidR="009C5897">
        <w:rPr>
          <w:rFonts w:asciiTheme="majorHAnsi" w:hAnsiTheme="majorHAnsi"/>
          <w:sz w:val="19"/>
          <w:szCs w:val="19"/>
        </w:rPr>
        <w:t xml:space="preserve">have it </w:t>
      </w:r>
      <w:r w:rsidRPr="007B6F10">
        <w:rPr>
          <w:rFonts w:asciiTheme="majorHAnsi" w:hAnsiTheme="majorHAnsi"/>
          <w:sz w:val="19"/>
          <w:szCs w:val="19"/>
        </w:rPr>
        <w:t>validate</w:t>
      </w:r>
      <w:r w:rsidR="009C5897">
        <w:rPr>
          <w:rFonts w:asciiTheme="majorHAnsi" w:hAnsiTheme="majorHAnsi"/>
          <w:sz w:val="19"/>
          <w:szCs w:val="19"/>
        </w:rPr>
        <w:t>d</w:t>
      </w:r>
      <w:r w:rsidRPr="007B6F10">
        <w:rPr>
          <w:rFonts w:asciiTheme="majorHAnsi" w:hAnsiTheme="majorHAnsi"/>
          <w:sz w:val="19"/>
          <w:szCs w:val="19"/>
        </w:rPr>
        <w:t xml:space="preserve"> </w:t>
      </w:r>
      <w:r w:rsidR="009C5897">
        <w:rPr>
          <w:rFonts w:asciiTheme="majorHAnsi" w:hAnsiTheme="majorHAnsi"/>
          <w:sz w:val="19"/>
          <w:szCs w:val="19"/>
        </w:rPr>
        <w:t>by</w:t>
      </w:r>
      <w:r w:rsidRPr="007B6F10">
        <w:rPr>
          <w:rFonts w:asciiTheme="majorHAnsi" w:hAnsiTheme="majorHAnsi"/>
          <w:sz w:val="19"/>
          <w:szCs w:val="19"/>
        </w:rPr>
        <w:t xml:space="preserve"> the International Qualification Assessment System (IQAS).  When applying, request the “basic” type of assessment.  Please visit </w:t>
      </w:r>
      <w:hyperlink r:id="rId8" w:history="1">
        <w:r w:rsidRPr="007B6F10">
          <w:rPr>
            <w:rStyle w:val="Hyperlink"/>
            <w:rFonts w:asciiTheme="majorHAnsi" w:hAnsiTheme="majorHAnsi"/>
            <w:sz w:val="19"/>
            <w:szCs w:val="19"/>
          </w:rPr>
          <w:t>IQAS</w:t>
        </w:r>
      </w:hyperlink>
      <w:r w:rsidRPr="007B6F10">
        <w:rPr>
          <w:rFonts w:asciiTheme="majorHAnsi" w:hAnsiTheme="majorHAnsi"/>
          <w:sz w:val="19"/>
          <w:szCs w:val="19"/>
        </w:rPr>
        <w:t xml:space="preserve"> for further information.  We highly recommend using the services of a Certified Translator to translate your documents that </w:t>
      </w:r>
      <w:r w:rsidR="009C5897">
        <w:rPr>
          <w:rFonts w:asciiTheme="majorHAnsi" w:hAnsiTheme="majorHAnsi"/>
          <w:sz w:val="19"/>
          <w:szCs w:val="19"/>
        </w:rPr>
        <w:t>you</w:t>
      </w:r>
      <w:r w:rsidRPr="007B6F10">
        <w:rPr>
          <w:rFonts w:asciiTheme="majorHAnsi" w:hAnsiTheme="majorHAnsi"/>
          <w:sz w:val="19"/>
          <w:szCs w:val="19"/>
        </w:rPr>
        <w:t xml:space="preserve"> submit to IQAS.  ATIA will not accept non-certified translations (unless there are no certified translators in Canada for </w:t>
      </w:r>
      <w:r w:rsidR="009C5897">
        <w:rPr>
          <w:rFonts w:asciiTheme="majorHAnsi" w:hAnsiTheme="majorHAnsi"/>
          <w:sz w:val="19"/>
          <w:szCs w:val="19"/>
        </w:rPr>
        <w:t xml:space="preserve">your other working </w:t>
      </w:r>
      <w:r w:rsidRPr="007B6F10">
        <w:rPr>
          <w:rFonts w:asciiTheme="majorHAnsi" w:hAnsiTheme="majorHAnsi"/>
          <w:sz w:val="19"/>
          <w:szCs w:val="19"/>
        </w:rPr>
        <w:t>language)</w:t>
      </w:r>
      <w:r w:rsidR="009C5897">
        <w:rPr>
          <w:rFonts w:asciiTheme="majorHAnsi" w:hAnsiTheme="majorHAnsi"/>
          <w:sz w:val="19"/>
          <w:szCs w:val="19"/>
        </w:rPr>
        <w:t>.</w:t>
      </w:r>
      <w:r w:rsidRPr="007B6F10">
        <w:rPr>
          <w:rFonts w:asciiTheme="majorHAnsi" w:hAnsiTheme="majorHAnsi"/>
          <w:sz w:val="19"/>
          <w:szCs w:val="19"/>
        </w:rPr>
        <w:t xml:space="preserve"> </w:t>
      </w:r>
      <w:r w:rsidR="009C5897">
        <w:rPr>
          <w:rFonts w:asciiTheme="majorHAnsi" w:hAnsiTheme="majorHAnsi"/>
          <w:sz w:val="19"/>
          <w:szCs w:val="19"/>
        </w:rPr>
        <w:t>Y</w:t>
      </w:r>
      <w:r w:rsidRPr="007B6F10">
        <w:rPr>
          <w:rFonts w:asciiTheme="majorHAnsi" w:hAnsiTheme="majorHAnsi"/>
          <w:sz w:val="19"/>
          <w:szCs w:val="19"/>
        </w:rPr>
        <w:t xml:space="preserve">ou </w:t>
      </w:r>
      <w:r w:rsidR="009C5897">
        <w:rPr>
          <w:rFonts w:asciiTheme="majorHAnsi" w:hAnsiTheme="majorHAnsi"/>
          <w:sz w:val="19"/>
          <w:szCs w:val="19"/>
        </w:rPr>
        <w:t>may</w:t>
      </w:r>
      <w:r w:rsidR="009C5897" w:rsidRPr="007B6F10">
        <w:rPr>
          <w:rFonts w:asciiTheme="majorHAnsi" w:hAnsiTheme="majorHAnsi"/>
          <w:sz w:val="19"/>
          <w:szCs w:val="19"/>
        </w:rPr>
        <w:t xml:space="preserve"> </w:t>
      </w:r>
      <w:r w:rsidRPr="007B6F10">
        <w:rPr>
          <w:rFonts w:asciiTheme="majorHAnsi" w:hAnsiTheme="majorHAnsi"/>
          <w:sz w:val="19"/>
          <w:szCs w:val="19"/>
        </w:rPr>
        <w:t xml:space="preserve">use the same translations submitted to IQAS for your application for certification on-dossier.  In the event that your degree is </w:t>
      </w:r>
      <w:r w:rsidR="004F3139">
        <w:rPr>
          <w:rFonts w:asciiTheme="majorHAnsi" w:hAnsiTheme="majorHAnsi"/>
          <w:sz w:val="19"/>
          <w:szCs w:val="19"/>
        </w:rPr>
        <w:t>written</w:t>
      </w:r>
      <w:r w:rsidRPr="007B6F10">
        <w:rPr>
          <w:rFonts w:asciiTheme="majorHAnsi" w:hAnsiTheme="majorHAnsi"/>
          <w:sz w:val="19"/>
          <w:szCs w:val="19"/>
        </w:rPr>
        <w:t xml:space="preserve"> in a language for which there is no certified translator in Canada, the translation can be done by an associate member.  If you cannot find an associate member </w:t>
      </w:r>
      <w:r w:rsidR="009C5897">
        <w:rPr>
          <w:rFonts w:asciiTheme="majorHAnsi" w:hAnsiTheme="majorHAnsi"/>
          <w:sz w:val="19"/>
          <w:szCs w:val="19"/>
        </w:rPr>
        <w:t>in</w:t>
      </w:r>
      <w:r w:rsidR="009C5897" w:rsidRPr="007B6F10">
        <w:rPr>
          <w:rFonts w:asciiTheme="majorHAnsi" w:hAnsiTheme="majorHAnsi"/>
          <w:sz w:val="19"/>
          <w:szCs w:val="19"/>
        </w:rPr>
        <w:t xml:space="preserve"> </w:t>
      </w:r>
      <w:r w:rsidRPr="007B6F10">
        <w:rPr>
          <w:rFonts w:asciiTheme="majorHAnsi" w:hAnsiTheme="majorHAnsi"/>
          <w:sz w:val="19"/>
          <w:szCs w:val="19"/>
        </w:rPr>
        <w:t>your language combination in Canada, you will have to contact the Exam Coordinator to provide you with alternative options.</w:t>
      </w:r>
    </w:p>
    <w:p w14:paraId="42CF3154" w14:textId="77777777" w:rsidR="00446757" w:rsidRPr="007B6F10" w:rsidRDefault="00446757" w:rsidP="00446757">
      <w:pPr>
        <w:jc w:val="both"/>
        <w:rPr>
          <w:rFonts w:asciiTheme="majorHAnsi" w:hAnsiTheme="majorHAnsi"/>
          <w:sz w:val="19"/>
          <w:szCs w:val="19"/>
        </w:rPr>
      </w:pPr>
    </w:p>
    <w:p w14:paraId="21A433EA" w14:textId="0C49A1E3" w:rsidR="00446757" w:rsidRPr="007B6F10" w:rsidRDefault="00446757" w:rsidP="00446757">
      <w:pPr>
        <w:jc w:val="both"/>
        <w:rPr>
          <w:rFonts w:asciiTheme="majorHAnsi" w:hAnsiTheme="majorHAnsi"/>
          <w:sz w:val="19"/>
          <w:szCs w:val="19"/>
        </w:rPr>
      </w:pPr>
      <w:r w:rsidRPr="007B6F10">
        <w:rPr>
          <w:rFonts w:asciiTheme="majorHAnsi" w:hAnsiTheme="majorHAnsi"/>
          <w:b/>
          <w:sz w:val="19"/>
          <w:szCs w:val="19"/>
        </w:rPr>
        <w:t>Designation.</w:t>
      </w:r>
      <w:r w:rsidRPr="007B6F10">
        <w:rPr>
          <w:rFonts w:asciiTheme="majorHAnsi" w:hAnsiTheme="majorHAnsi"/>
          <w:sz w:val="19"/>
          <w:szCs w:val="19"/>
        </w:rPr>
        <w:t xml:space="preserve">  Types of membership of ATIA.  Designations are Certified Translator, Certified Conference Interpreter, Certified Court Interpreter, Certified Medical Interpreter, Certified Community Interpreter</w:t>
      </w:r>
      <w:r w:rsidR="009C5897">
        <w:rPr>
          <w:rFonts w:asciiTheme="majorHAnsi" w:hAnsiTheme="majorHAnsi"/>
          <w:sz w:val="19"/>
          <w:szCs w:val="19"/>
        </w:rPr>
        <w:t>,</w:t>
      </w:r>
      <w:r w:rsidRPr="007B6F10">
        <w:rPr>
          <w:rFonts w:asciiTheme="majorHAnsi" w:hAnsiTheme="majorHAnsi"/>
          <w:sz w:val="19"/>
          <w:szCs w:val="19"/>
        </w:rPr>
        <w:t xml:space="preserve"> and Certified Terminologist.</w:t>
      </w:r>
    </w:p>
    <w:p w14:paraId="33686E07" w14:textId="77777777" w:rsidR="00446757" w:rsidRPr="007B6F10" w:rsidRDefault="00446757" w:rsidP="00446757">
      <w:pPr>
        <w:jc w:val="both"/>
        <w:rPr>
          <w:rFonts w:asciiTheme="majorHAnsi" w:hAnsiTheme="majorHAnsi"/>
          <w:sz w:val="19"/>
          <w:szCs w:val="19"/>
        </w:rPr>
      </w:pPr>
    </w:p>
    <w:p w14:paraId="4851CA19" w14:textId="6B735BD3" w:rsidR="00446757" w:rsidRPr="007B6F10" w:rsidRDefault="00446757" w:rsidP="00446757">
      <w:pPr>
        <w:jc w:val="both"/>
        <w:rPr>
          <w:rFonts w:asciiTheme="majorHAnsi" w:hAnsiTheme="majorHAnsi"/>
          <w:sz w:val="19"/>
          <w:szCs w:val="19"/>
        </w:rPr>
      </w:pPr>
      <w:r w:rsidRPr="007B6F10">
        <w:rPr>
          <w:rFonts w:asciiTheme="majorHAnsi" w:hAnsiTheme="majorHAnsi"/>
          <w:b/>
          <w:sz w:val="19"/>
          <w:szCs w:val="19"/>
        </w:rPr>
        <w:t>Exam Coordinator.</w:t>
      </w:r>
      <w:r w:rsidRPr="007B6F10">
        <w:rPr>
          <w:rFonts w:asciiTheme="majorHAnsi" w:hAnsiTheme="majorHAnsi"/>
          <w:sz w:val="19"/>
          <w:szCs w:val="19"/>
        </w:rPr>
        <w:t xml:space="preserve">  The person in charge of processing your on-dossier application.  The Exam Coordinator will ensure that your application </w:t>
      </w:r>
      <w:r w:rsidR="009C5897">
        <w:rPr>
          <w:rFonts w:asciiTheme="majorHAnsi" w:hAnsiTheme="majorHAnsi"/>
          <w:sz w:val="19"/>
          <w:szCs w:val="19"/>
        </w:rPr>
        <w:t>is</w:t>
      </w:r>
      <w:r w:rsidRPr="007B6F10">
        <w:rPr>
          <w:rFonts w:asciiTheme="majorHAnsi" w:hAnsiTheme="majorHAnsi"/>
          <w:sz w:val="19"/>
          <w:szCs w:val="19"/>
        </w:rPr>
        <w:t xml:space="preserve"> assessed in the strictest anonymity and will keep all your clients’ information confidential.  The Exam Coordinator will be your contact person during your application process.  The Exam Coordinator holds an administrative position and is not able to provide information, guidance, comments</w:t>
      </w:r>
      <w:r w:rsidR="009C5897">
        <w:rPr>
          <w:rFonts w:asciiTheme="majorHAnsi" w:hAnsiTheme="majorHAnsi"/>
          <w:sz w:val="19"/>
          <w:szCs w:val="19"/>
        </w:rPr>
        <w:t>,</w:t>
      </w:r>
      <w:r w:rsidRPr="007B6F10">
        <w:rPr>
          <w:rFonts w:asciiTheme="majorHAnsi" w:hAnsiTheme="majorHAnsi"/>
          <w:sz w:val="19"/>
          <w:szCs w:val="19"/>
        </w:rPr>
        <w:t xml:space="preserve"> or an opinion on the quality of your samples. </w:t>
      </w:r>
    </w:p>
    <w:p w14:paraId="04C30CD5" w14:textId="77777777" w:rsidR="00446757" w:rsidRPr="007B6F10" w:rsidRDefault="00446757" w:rsidP="00446757">
      <w:pPr>
        <w:jc w:val="both"/>
        <w:rPr>
          <w:rFonts w:asciiTheme="majorHAnsi" w:hAnsiTheme="majorHAnsi"/>
          <w:sz w:val="19"/>
          <w:szCs w:val="19"/>
        </w:rPr>
      </w:pPr>
    </w:p>
    <w:p w14:paraId="36C762AC" w14:textId="77777777" w:rsidR="00446757" w:rsidRPr="007B6F10" w:rsidRDefault="00446757" w:rsidP="00446757">
      <w:pPr>
        <w:jc w:val="both"/>
        <w:rPr>
          <w:rFonts w:asciiTheme="majorHAnsi" w:hAnsiTheme="majorHAnsi"/>
          <w:sz w:val="19"/>
          <w:szCs w:val="19"/>
        </w:rPr>
      </w:pPr>
      <w:r w:rsidRPr="007B6F10">
        <w:rPr>
          <w:rFonts w:asciiTheme="majorHAnsi" w:hAnsiTheme="majorHAnsi"/>
          <w:b/>
          <w:sz w:val="19"/>
          <w:szCs w:val="19"/>
        </w:rPr>
        <w:t>Notarized copy.</w:t>
      </w:r>
      <w:r w:rsidRPr="007B6F10">
        <w:rPr>
          <w:rFonts w:asciiTheme="majorHAnsi" w:hAnsiTheme="majorHAnsi"/>
          <w:sz w:val="19"/>
          <w:szCs w:val="19"/>
        </w:rPr>
        <w:t xml:space="preserve"> A copy of a document authenticated by a notary public or a commissioner of oaths duly authorized in Alberta.</w:t>
      </w:r>
    </w:p>
    <w:p w14:paraId="1A212E90" w14:textId="77777777" w:rsidR="00446757" w:rsidRPr="007B6F10" w:rsidRDefault="00446757" w:rsidP="00446757">
      <w:pPr>
        <w:jc w:val="both"/>
        <w:rPr>
          <w:rFonts w:asciiTheme="majorHAnsi" w:hAnsiTheme="majorHAnsi"/>
          <w:sz w:val="19"/>
          <w:szCs w:val="19"/>
        </w:rPr>
      </w:pPr>
    </w:p>
    <w:p w14:paraId="06040822" w14:textId="39E05EE3" w:rsidR="00446757" w:rsidRPr="007B6F10" w:rsidRDefault="00446757" w:rsidP="00446757">
      <w:pPr>
        <w:jc w:val="both"/>
        <w:rPr>
          <w:rFonts w:asciiTheme="majorHAnsi" w:hAnsiTheme="majorHAnsi"/>
          <w:sz w:val="19"/>
          <w:szCs w:val="19"/>
        </w:rPr>
      </w:pPr>
      <w:r w:rsidRPr="007B6F10">
        <w:rPr>
          <w:rFonts w:asciiTheme="majorHAnsi" w:hAnsiTheme="majorHAnsi"/>
          <w:b/>
          <w:sz w:val="19"/>
          <w:szCs w:val="19"/>
        </w:rPr>
        <w:t xml:space="preserve">Reference.  </w:t>
      </w:r>
      <w:r w:rsidRPr="007B6F10">
        <w:rPr>
          <w:rFonts w:asciiTheme="majorHAnsi" w:hAnsiTheme="majorHAnsi"/>
          <w:sz w:val="19"/>
          <w:szCs w:val="19"/>
        </w:rPr>
        <w:t>A former or current employer, supervisor</w:t>
      </w:r>
      <w:r w:rsidR="009C5897">
        <w:rPr>
          <w:rFonts w:asciiTheme="majorHAnsi" w:hAnsiTheme="majorHAnsi"/>
          <w:sz w:val="19"/>
          <w:szCs w:val="19"/>
        </w:rPr>
        <w:t>,</w:t>
      </w:r>
      <w:r w:rsidRPr="007B6F10">
        <w:rPr>
          <w:rFonts w:asciiTheme="majorHAnsi" w:hAnsiTheme="majorHAnsi"/>
          <w:sz w:val="19"/>
          <w:szCs w:val="19"/>
        </w:rPr>
        <w:t xml:space="preserve"> or client who can provide a statement of your professionalism, work ethics</w:t>
      </w:r>
      <w:r w:rsidR="009C5897">
        <w:rPr>
          <w:rFonts w:asciiTheme="majorHAnsi" w:hAnsiTheme="majorHAnsi"/>
          <w:sz w:val="19"/>
          <w:szCs w:val="19"/>
        </w:rPr>
        <w:t>,</w:t>
      </w:r>
      <w:r w:rsidRPr="007B6F10">
        <w:rPr>
          <w:rFonts w:asciiTheme="majorHAnsi" w:hAnsiTheme="majorHAnsi"/>
          <w:sz w:val="19"/>
          <w:szCs w:val="19"/>
        </w:rPr>
        <w:t xml:space="preserve"> and good character.</w:t>
      </w:r>
    </w:p>
    <w:p w14:paraId="63B8AE35" w14:textId="77777777" w:rsidR="00446757" w:rsidRPr="007B6F10" w:rsidRDefault="00446757" w:rsidP="00446757">
      <w:pPr>
        <w:jc w:val="both"/>
        <w:rPr>
          <w:rFonts w:asciiTheme="majorHAnsi" w:hAnsiTheme="majorHAnsi"/>
          <w:sz w:val="19"/>
          <w:szCs w:val="19"/>
        </w:rPr>
      </w:pPr>
    </w:p>
    <w:p w14:paraId="7F283C86" w14:textId="3CBE7776" w:rsidR="00446757" w:rsidRPr="007B6F10" w:rsidRDefault="00446757" w:rsidP="003445C8">
      <w:pPr>
        <w:jc w:val="both"/>
        <w:rPr>
          <w:rFonts w:asciiTheme="majorHAnsi" w:hAnsiTheme="majorHAnsi"/>
          <w:sz w:val="19"/>
          <w:szCs w:val="19"/>
        </w:rPr>
      </w:pPr>
      <w:r w:rsidRPr="007B6F10">
        <w:rPr>
          <w:rFonts w:asciiTheme="majorHAnsi" w:hAnsiTheme="majorHAnsi"/>
          <w:b/>
          <w:sz w:val="19"/>
          <w:szCs w:val="19"/>
        </w:rPr>
        <w:t>Related degree.</w:t>
      </w:r>
      <w:r w:rsidRPr="007B6F10">
        <w:rPr>
          <w:rFonts w:asciiTheme="majorHAnsi" w:hAnsiTheme="majorHAnsi"/>
          <w:sz w:val="19"/>
          <w:szCs w:val="19"/>
        </w:rPr>
        <w:t xml:space="preserve">  Related degrees are university (BA, MA, PhD) or college degrees in Linguistics</w:t>
      </w:r>
      <w:r w:rsidR="0011249C">
        <w:rPr>
          <w:rFonts w:asciiTheme="majorHAnsi" w:hAnsiTheme="majorHAnsi"/>
          <w:sz w:val="19"/>
          <w:szCs w:val="19"/>
        </w:rPr>
        <w:t xml:space="preserve">, </w:t>
      </w:r>
      <w:r w:rsidRPr="007B6F10">
        <w:rPr>
          <w:rFonts w:asciiTheme="majorHAnsi" w:hAnsiTheme="majorHAnsi"/>
          <w:sz w:val="19"/>
          <w:szCs w:val="19"/>
        </w:rPr>
        <w:t>Language Studies</w:t>
      </w:r>
      <w:r w:rsidR="0011249C">
        <w:rPr>
          <w:rFonts w:asciiTheme="majorHAnsi" w:hAnsiTheme="majorHAnsi"/>
          <w:sz w:val="19"/>
          <w:szCs w:val="19"/>
        </w:rPr>
        <w:t>, Literature, Comparative Literature</w:t>
      </w:r>
      <w:r w:rsidRPr="007B6F10">
        <w:rPr>
          <w:rFonts w:asciiTheme="majorHAnsi" w:hAnsiTheme="majorHAnsi"/>
          <w:sz w:val="19"/>
          <w:szCs w:val="19"/>
        </w:rPr>
        <w:t xml:space="preserve"> </w:t>
      </w:r>
      <w:r w:rsidRPr="003445C8">
        <w:rPr>
          <w:rFonts w:asciiTheme="majorHAnsi" w:hAnsiTheme="majorHAnsi"/>
          <w:i/>
          <w:iCs/>
          <w:sz w:val="19"/>
          <w:szCs w:val="19"/>
        </w:rPr>
        <w:t>with a component of two languages, where one of the two languages must be English or French</w:t>
      </w:r>
      <w:r w:rsidRPr="007B6F10">
        <w:rPr>
          <w:rFonts w:asciiTheme="majorHAnsi" w:hAnsiTheme="majorHAnsi"/>
          <w:sz w:val="19"/>
          <w:szCs w:val="19"/>
        </w:rPr>
        <w:t xml:space="preserve">.  </w:t>
      </w:r>
    </w:p>
    <w:p w14:paraId="45A6DF89" w14:textId="03E97B25" w:rsidR="00446757" w:rsidRPr="007B6F10" w:rsidRDefault="00446757" w:rsidP="00446757">
      <w:pPr>
        <w:jc w:val="both"/>
        <w:rPr>
          <w:rFonts w:asciiTheme="majorHAnsi" w:hAnsiTheme="majorHAnsi"/>
          <w:sz w:val="19"/>
          <w:szCs w:val="19"/>
        </w:rPr>
      </w:pPr>
      <w:r w:rsidRPr="007B6F10">
        <w:rPr>
          <w:rFonts w:asciiTheme="majorHAnsi" w:hAnsiTheme="majorHAnsi"/>
          <w:b/>
          <w:sz w:val="19"/>
          <w:szCs w:val="19"/>
        </w:rPr>
        <w:t>Sponsor.</w:t>
      </w:r>
      <w:r w:rsidRPr="007B6F10">
        <w:rPr>
          <w:rFonts w:asciiTheme="majorHAnsi" w:hAnsiTheme="majorHAnsi"/>
          <w:sz w:val="19"/>
          <w:szCs w:val="19"/>
        </w:rPr>
        <w:t xml:space="preserve"> A </w:t>
      </w:r>
      <w:r w:rsidR="004F3139">
        <w:rPr>
          <w:rFonts w:asciiTheme="majorHAnsi" w:hAnsiTheme="majorHAnsi"/>
          <w:sz w:val="19"/>
          <w:szCs w:val="19"/>
        </w:rPr>
        <w:t xml:space="preserve">certified </w:t>
      </w:r>
      <w:r w:rsidRPr="007B6F10">
        <w:rPr>
          <w:rFonts w:asciiTheme="majorHAnsi" w:hAnsiTheme="majorHAnsi"/>
          <w:sz w:val="19"/>
          <w:szCs w:val="19"/>
        </w:rPr>
        <w:t xml:space="preserve">member of ATIA or </w:t>
      </w:r>
      <w:r w:rsidR="009C5897">
        <w:rPr>
          <w:rFonts w:asciiTheme="majorHAnsi" w:hAnsiTheme="majorHAnsi"/>
          <w:sz w:val="19"/>
          <w:szCs w:val="19"/>
        </w:rPr>
        <w:t>an</w:t>
      </w:r>
      <w:r w:rsidRPr="007B6F10">
        <w:rPr>
          <w:rFonts w:asciiTheme="majorHAnsi" w:hAnsiTheme="majorHAnsi"/>
          <w:sz w:val="19"/>
          <w:szCs w:val="19"/>
        </w:rPr>
        <w:t xml:space="preserve">other recognized provincial </w:t>
      </w:r>
      <w:r w:rsidR="009C5897">
        <w:rPr>
          <w:rFonts w:asciiTheme="majorHAnsi" w:hAnsiTheme="majorHAnsi"/>
          <w:sz w:val="19"/>
          <w:szCs w:val="19"/>
        </w:rPr>
        <w:t xml:space="preserve">member </w:t>
      </w:r>
      <w:r w:rsidRPr="007B6F10">
        <w:rPr>
          <w:rFonts w:asciiTheme="majorHAnsi" w:hAnsiTheme="majorHAnsi"/>
          <w:sz w:val="19"/>
          <w:szCs w:val="19"/>
        </w:rPr>
        <w:t>association of CTTIC (or OTTIAQ)</w:t>
      </w:r>
      <w:r w:rsidR="009C5897">
        <w:rPr>
          <w:rFonts w:asciiTheme="majorHAnsi" w:hAnsiTheme="majorHAnsi"/>
          <w:sz w:val="19"/>
          <w:szCs w:val="19"/>
        </w:rPr>
        <w:t>,</w:t>
      </w:r>
      <w:r w:rsidRPr="007B6F10">
        <w:rPr>
          <w:rFonts w:asciiTheme="majorHAnsi" w:hAnsiTheme="majorHAnsi"/>
          <w:sz w:val="19"/>
          <w:szCs w:val="19"/>
        </w:rPr>
        <w:t xml:space="preserve"> who can formally </w:t>
      </w:r>
      <w:r w:rsidR="009C5897">
        <w:rPr>
          <w:rFonts w:asciiTheme="majorHAnsi" w:hAnsiTheme="majorHAnsi"/>
          <w:sz w:val="19"/>
          <w:szCs w:val="19"/>
        </w:rPr>
        <w:t>attest to</w:t>
      </w:r>
      <w:r w:rsidRPr="007B6F10">
        <w:rPr>
          <w:rFonts w:asciiTheme="majorHAnsi" w:hAnsiTheme="majorHAnsi"/>
          <w:sz w:val="19"/>
          <w:szCs w:val="19"/>
        </w:rPr>
        <w:t xml:space="preserve"> the candidate’s professional skills and abilities.  </w:t>
      </w:r>
    </w:p>
    <w:p w14:paraId="2DDA522D" w14:textId="77777777" w:rsidR="00446757" w:rsidRPr="007B6F10" w:rsidRDefault="00446757" w:rsidP="00446757">
      <w:pPr>
        <w:jc w:val="both"/>
        <w:rPr>
          <w:rFonts w:asciiTheme="majorHAnsi" w:hAnsiTheme="majorHAnsi"/>
          <w:sz w:val="19"/>
          <w:szCs w:val="19"/>
        </w:rPr>
      </w:pPr>
    </w:p>
    <w:p w14:paraId="2B8F6629" w14:textId="2BD5EEDD" w:rsidR="00446757" w:rsidRPr="007B6F10" w:rsidRDefault="00446757" w:rsidP="007B6F10">
      <w:pPr>
        <w:jc w:val="both"/>
        <w:rPr>
          <w:rFonts w:asciiTheme="majorHAnsi" w:hAnsiTheme="majorHAnsi"/>
          <w:sz w:val="19"/>
          <w:szCs w:val="19"/>
        </w:rPr>
      </w:pPr>
      <w:r w:rsidRPr="007B6F10">
        <w:rPr>
          <w:rFonts w:asciiTheme="majorHAnsi" w:hAnsiTheme="majorHAnsi"/>
          <w:b/>
          <w:sz w:val="19"/>
          <w:szCs w:val="19"/>
        </w:rPr>
        <w:t>Transcripts.</w:t>
      </w:r>
      <w:r w:rsidRPr="007B6F10">
        <w:rPr>
          <w:rFonts w:asciiTheme="majorHAnsi" w:hAnsiTheme="majorHAnsi"/>
          <w:sz w:val="19"/>
          <w:szCs w:val="19"/>
        </w:rPr>
        <w:t xml:space="preserve">  Transcripts supporting your degree in </w:t>
      </w:r>
      <w:r w:rsidR="009C5897">
        <w:rPr>
          <w:rFonts w:asciiTheme="majorHAnsi" w:hAnsiTheme="majorHAnsi"/>
          <w:sz w:val="19"/>
          <w:szCs w:val="19"/>
        </w:rPr>
        <w:t>i</w:t>
      </w:r>
      <w:r w:rsidR="004854B1">
        <w:rPr>
          <w:rFonts w:asciiTheme="majorHAnsi" w:hAnsiTheme="majorHAnsi"/>
          <w:sz w:val="19"/>
          <w:szCs w:val="19"/>
        </w:rPr>
        <w:t>nterpretation</w:t>
      </w:r>
      <w:r w:rsidRPr="007B6F10">
        <w:rPr>
          <w:rFonts w:asciiTheme="majorHAnsi" w:hAnsiTheme="majorHAnsi"/>
          <w:sz w:val="19"/>
          <w:szCs w:val="19"/>
        </w:rPr>
        <w:t xml:space="preserve"> or related degrees</w:t>
      </w:r>
      <w:r w:rsidR="004854B1" w:rsidRPr="007B6F10">
        <w:rPr>
          <w:rFonts w:asciiTheme="majorHAnsi" w:hAnsiTheme="majorHAnsi"/>
          <w:sz w:val="19"/>
          <w:szCs w:val="19"/>
        </w:rPr>
        <w:t xml:space="preserve">. </w:t>
      </w:r>
      <w:r w:rsidRPr="007B6F10">
        <w:rPr>
          <w:rFonts w:asciiTheme="majorHAnsi" w:hAnsiTheme="majorHAnsi"/>
          <w:sz w:val="19"/>
          <w:szCs w:val="19"/>
        </w:rPr>
        <w:t xml:space="preserve">If your degree is not from Canada, you must </w:t>
      </w:r>
      <w:r w:rsidR="00D73EBE">
        <w:rPr>
          <w:rFonts w:asciiTheme="majorHAnsi" w:hAnsiTheme="majorHAnsi"/>
          <w:sz w:val="19"/>
          <w:szCs w:val="19"/>
        </w:rPr>
        <w:t xml:space="preserve">have </w:t>
      </w:r>
      <w:r w:rsidRPr="007B6F10">
        <w:rPr>
          <w:rFonts w:asciiTheme="majorHAnsi" w:hAnsiTheme="majorHAnsi"/>
          <w:sz w:val="19"/>
          <w:szCs w:val="19"/>
        </w:rPr>
        <w:t>your transcripts</w:t>
      </w:r>
      <w:r w:rsidR="00D73EBE">
        <w:rPr>
          <w:rFonts w:asciiTheme="majorHAnsi" w:hAnsiTheme="majorHAnsi"/>
          <w:sz w:val="19"/>
          <w:szCs w:val="19"/>
        </w:rPr>
        <w:t xml:space="preserve"> </w:t>
      </w:r>
      <w:r w:rsidR="00D73EBE" w:rsidRPr="007B6F10">
        <w:rPr>
          <w:rFonts w:asciiTheme="majorHAnsi" w:hAnsiTheme="majorHAnsi"/>
          <w:sz w:val="19"/>
          <w:szCs w:val="19"/>
        </w:rPr>
        <w:t>validate</w:t>
      </w:r>
      <w:r w:rsidR="00D73EBE">
        <w:rPr>
          <w:rFonts w:asciiTheme="majorHAnsi" w:hAnsiTheme="majorHAnsi"/>
          <w:sz w:val="19"/>
          <w:szCs w:val="19"/>
        </w:rPr>
        <w:t>d</w:t>
      </w:r>
      <w:r w:rsidRPr="007B6F10">
        <w:rPr>
          <w:rFonts w:asciiTheme="majorHAnsi" w:hAnsiTheme="majorHAnsi"/>
          <w:sz w:val="19"/>
          <w:szCs w:val="19"/>
        </w:rPr>
        <w:t xml:space="preserve"> </w:t>
      </w:r>
      <w:r w:rsidR="00D73EBE">
        <w:rPr>
          <w:rFonts w:asciiTheme="majorHAnsi" w:hAnsiTheme="majorHAnsi"/>
          <w:sz w:val="19"/>
          <w:szCs w:val="19"/>
        </w:rPr>
        <w:t>by</w:t>
      </w:r>
      <w:r w:rsidR="00D73EBE" w:rsidRPr="007B6F10">
        <w:rPr>
          <w:rFonts w:asciiTheme="majorHAnsi" w:hAnsiTheme="majorHAnsi"/>
          <w:sz w:val="19"/>
          <w:szCs w:val="19"/>
        </w:rPr>
        <w:t xml:space="preserve"> </w:t>
      </w:r>
      <w:r w:rsidRPr="007B6F10">
        <w:rPr>
          <w:rFonts w:asciiTheme="majorHAnsi" w:hAnsiTheme="majorHAnsi"/>
          <w:sz w:val="19"/>
          <w:szCs w:val="19"/>
        </w:rPr>
        <w:t>the International Qualification Assessment System (IQAS)</w:t>
      </w:r>
      <w:r w:rsidR="00A425DA">
        <w:rPr>
          <w:rFonts w:asciiTheme="majorHAnsi" w:hAnsiTheme="majorHAnsi"/>
          <w:sz w:val="19"/>
          <w:szCs w:val="19"/>
        </w:rPr>
        <w:t xml:space="preserve"> or through another government-recognized agency</w:t>
      </w:r>
      <w:r w:rsidRPr="007B6F10">
        <w:rPr>
          <w:rFonts w:asciiTheme="majorHAnsi" w:hAnsiTheme="majorHAnsi"/>
          <w:sz w:val="19"/>
          <w:szCs w:val="19"/>
        </w:rPr>
        <w:t xml:space="preserve">.  When applying, request the “basic” type of assessment.  Please visit </w:t>
      </w:r>
      <w:hyperlink r:id="rId9" w:history="1">
        <w:r w:rsidRPr="007B6F10">
          <w:rPr>
            <w:rStyle w:val="Hyperlink"/>
            <w:rFonts w:asciiTheme="majorHAnsi" w:hAnsiTheme="majorHAnsi"/>
            <w:sz w:val="19"/>
            <w:szCs w:val="19"/>
          </w:rPr>
          <w:t>IQAS</w:t>
        </w:r>
      </w:hyperlink>
      <w:r w:rsidRPr="007B6F10">
        <w:rPr>
          <w:rFonts w:asciiTheme="majorHAnsi" w:hAnsiTheme="majorHAnsi"/>
          <w:sz w:val="19"/>
          <w:szCs w:val="19"/>
        </w:rPr>
        <w:t xml:space="preserve"> for further information.  We highly recommend using the services of a Certified Translator to translate your documents that </w:t>
      </w:r>
      <w:r w:rsidR="00D73EBE">
        <w:rPr>
          <w:rFonts w:asciiTheme="majorHAnsi" w:hAnsiTheme="majorHAnsi"/>
          <w:sz w:val="19"/>
          <w:szCs w:val="19"/>
        </w:rPr>
        <w:t>you</w:t>
      </w:r>
      <w:r w:rsidRPr="007B6F10">
        <w:rPr>
          <w:rFonts w:asciiTheme="majorHAnsi" w:hAnsiTheme="majorHAnsi"/>
          <w:sz w:val="19"/>
          <w:szCs w:val="19"/>
        </w:rPr>
        <w:t xml:space="preserve"> submit to IQAS.  ATIA will not accept non-certified translations (unless there are no certified translators in Canada for </w:t>
      </w:r>
      <w:r w:rsidR="00D73EBE">
        <w:rPr>
          <w:rFonts w:asciiTheme="majorHAnsi" w:hAnsiTheme="majorHAnsi"/>
          <w:sz w:val="19"/>
          <w:szCs w:val="19"/>
        </w:rPr>
        <w:t>your other working</w:t>
      </w:r>
      <w:r w:rsidR="00D73EBE" w:rsidRPr="007B6F10">
        <w:rPr>
          <w:rFonts w:asciiTheme="majorHAnsi" w:hAnsiTheme="majorHAnsi"/>
          <w:sz w:val="19"/>
          <w:szCs w:val="19"/>
        </w:rPr>
        <w:t xml:space="preserve"> </w:t>
      </w:r>
      <w:r w:rsidRPr="007B6F10">
        <w:rPr>
          <w:rFonts w:asciiTheme="majorHAnsi" w:hAnsiTheme="majorHAnsi"/>
          <w:sz w:val="19"/>
          <w:szCs w:val="19"/>
        </w:rPr>
        <w:t xml:space="preserve">language) </w:t>
      </w:r>
      <w:r w:rsidR="00D73EBE">
        <w:rPr>
          <w:rFonts w:asciiTheme="majorHAnsi" w:hAnsiTheme="majorHAnsi"/>
          <w:sz w:val="19"/>
          <w:szCs w:val="19"/>
        </w:rPr>
        <w:t>Y</w:t>
      </w:r>
      <w:r w:rsidRPr="007B6F10">
        <w:rPr>
          <w:rFonts w:asciiTheme="majorHAnsi" w:hAnsiTheme="majorHAnsi"/>
          <w:sz w:val="19"/>
          <w:szCs w:val="19"/>
        </w:rPr>
        <w:t xml:space="preserve">ou </w:t>
      </w:r>
      <w:r w:rsidR="00D73EBE">
        <w:rPr>
          <w:rFonts w:asciiTheme="majorHAnsi" w:hAnsiTheme="majorHAnsi"/>
          <w:sz w:val="19"/>
          <w:szCs w:val="19"/>
        </w:rPr>
        <w:t>may</w:t>
      </w:r>
      <w:r w:rsidR="00D73EBE" w:rsidRPr="007B6F10">
        <w:rPr>
          <w:rFonts w:asciiTheme="majorHAnsi" w:hAnsiTheme="majorHAnsi"/>
          <w:sz w:val="19"/>
          <w:szCs w:val="19"/>
        </w:rPr>
        <w:t xml:space="preserve"> </w:t>
      </w:r>
      <w:r w:rsidRPr="007B6F10">
        <w:rPr>
          <w:rFonts w:asciiTheme="majorHAnsi" w:hAnsiTheme="majorHAnsi"/>
          <w:sz w:val="19"/>
          <w:szCs w:val="19"/>
        </w:rPr>
        <w:t xml:space="preserve">use the same translations submitted to IQAS for your application for certification on-dossier.  </w:t>
      </w:r>
      <w:proofErr w:type="gramStart"/>
      <w:r w:rsidRPr="007B6F10">
        <w:rPr>
          <w:rFonts w:asciiTheme="majorHAnsi" w:hAnsiTheme="majorHAnsi"/>
          <w:sz w:val="19"/>
          <w:szCs w:val="19"/>
        </w:rPr>
        <w:t>In the event that</w:t>
      </w:r>
      <w:proofErr w:type="gramEnd"/>
      <w:r w:rsidRPr="007B6F10">
        <w:rPr>
          <w:rFonts w:asciiTheme="majorHAnsi" w:hAnsiTheme="majorHAnsi"/>
          <w:sz w:val="19"/>
          <w:szCs w:val="19"/>
        </w:rPr>
        <w:t xml:space="preserve"> your degree is </w:t>
      </w:r>
      <w:r w:rsidR="004F3139">
        <w:rPr>
          <w:rFonts w:asciiTheme="majorHAnsi" w:hAnsiTheme="majorHAnsi"/>
          <w:sz w:val="19"/>
          <w:szCs w:val="19"/>
        </w:rPr>
        <w:t>written</w:t>
      </w:r>
      <w:r w:rsidRPr="007B6F10">
        <w:rPr>
          <w:rFonts w:asciiTheme="majorHAnsi" w:hAnsiTheme="majorHAnsi"/>
          <w:sz w:val="19"/>
          <w:szCs w:val="19"/>
        </w:rPr>
        <w:t xml:space="preserve"> in a language for which there is no</w:t>
      </w:r>
      <w:r w:rsidR="003445C8">
        <w:rPr>
          <w:rFonts w:asciiTheme="majorHAnsi" w:hAnsiTheme="majorHAnsi"/>
          <w:sz w:val="19"/>
          <w:szCs w:val="19"/>
        </w:rPr>
        <w:t xml:space="preserve"> </w:t>
      </w:r>
      <w:r w:rsidRPr="007B6F10">
        <w:rPr>
          <w:rFonts w:asciiTheme="majorHAnsi" w:hAnsiTheme="majorHAnsi"/>
          <w:sz w:val="19"/>
          <w:szCs w:val="19"/>
        </w:rPr>
        <w:t xml:space="preserve">certified translator in Canada, the translation can be done by an associate member.  If you cannot find an associate member </w:t>
      </w:r>
      <w:r w:rsidR="0069362C">
        <w:rPr>
          <w:rFonts w:asciiTheme="majorHAnsi" w:hAnsiTheme="majorHAnsi"/>
          <w:sz w:val="19"/>
          <w:szCs w:val="19"/>
        </w:rPr>
        <w:t>in</w:t>
      </w:r>
      <w:r w:rsidR="0069362C" w:rsidRPr="007B6F10">
        <w:rPr>
          <w:rFonts w:asciiTheme="majorHAnsi" w:hAnsiTheme="majorHAnsi"/>
          <w:sz w:val="19"/>
          <w:szCs w:val="19"/>
        </w:rPr>
        <w:t xml:space="preserve"> </w:t>
      </w:r>
      <w:r w:rsidRPr="007B6F10">
        <w:rPr>
          <w:rFonts w:asciiTheme="majorHAnsi" w:hAnsiTheme="majorHAnsi"/>
          <w:sz w:val="19"/>
          <w:szCs w:val="19"/>
        </w:rPr>
        <w:t>your language combination in Canada, you will have to contact the Exam Coordinator to provide you with alternative options.</w:t>
      </w:r>
    </w:p>
    <w:sectPr w:rsidR="00446757" w:rsidRPr="007B6F10" w:rsidSect="007B6F10">
      <w:footerReference w:type="default" r:id="rId10"/>
      <w:pgSz w:w="12240" w:h="15840"/>
      <w:pgMar w:top="1135"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FC6CC9" w14:textId="77777777" w:rsidR="006F50B8" w:rsidRDefault="006F50B8" w:rsidP="008C11DC">
      <w:r>
        <w:separator/>
      </w:r>
    </w:p>
  </w:endnote>
  <w:endnote w:type="continuationSeparator" w:id="0">
    <w:p w14:paraId="1E8A0FFF" w14:textId="77777777" w:rsidR="006F50B8" w:rsidRDefault="006F50B8" w:rsidP="008C1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655E37" w14:textId="77777777" w:rsidR="003B5D47" w:rsidRPr="004F3139" w:rsidRDefault="003B5D47" w:rsidP="003B5D47">
    <w:pPr>
      <w:pStyle w:val="Footer"/>
      <w:tabs>
        <w:tab w:val="left" w:pos="7937"/>
      </w:tabs>
      <w:rPr>
        <w:sz w:val="18"/>
      </w:rPr>
    </w:pPr>
    <w:r w:rsidRPr="004F3139">
      <w:rPr>
        <w:noProof/>
        <w:sz w:val="18"/>
        <w:lang w:eastAsia="en-CA"/>
      </w:rPr>
      <w:drawing>
        <wp:inline distT="0" distB="0" distL="0" distR="0" wp14:anchorId="5A91C269" wp14:editId="24DC1B86">
          <wp:extent cx="433137" cy="200076"/>
          <wp:effectExtent l="0" t="0" r="508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IA logo.png"/>
                  <pic:cNvPicPr/>
                </pic:nvPicPr>
                <pic:blipFill rotWithShape="1">
                  <a:blip r:embed="rId1">
                    <a:extLst>
                      <a:ext uri="{28A0092B-C50C-407E-A947-70E740481C1C}">
                        <a14:useLocalDpi xmlns:a14="http://schemas.microsoft.com/office/drawing/2010/main" val="0"/>
                      </a:ext>
                    </a:extLst>
                  </a:blip>
                  <a:srcRect t="32170" r="25404" b="33373"/>
                  <a:stretch/>
                </pic:blipFill>
                <pic:spPr bwMode="auto">
                  <a:xfrm>
                    <a:off x="0" y="0"/>
                    <a:ext cx="455088" cy="210216"/>
                  </a:xfrm>
                  <a:prstGeom prst="rect">
                    <a:avLst/>
                  </a:prstGeom>
                  <a:ln>
                    <a:noFill/>
                  </a:ln>
                  <a:extLst>
                    <a:ext uri="{53640926-AAD7-44D8-BBD7-CCE9431645EC}">
                      <a14:shadowObscured xmlns:a14="http://schemas.microsoft.com/office/drawing/2010/main"/>
                    </a:ext>
                  </a:extLst>
                </pic:spPr>
              </pic:pic>
            </a:graphicData>
          </a:graphic>
        </wp:inline>
      </w:drawing>
    </w:r>
    <w:r w:rsidRPr="004F3139">
      <w:rPr>
        <w:sz w:val="18"/>
      </w:rPr>
      <w:tab/>
    </w:r>
    <w:r>
      <w:rPr>
        <w:color w:val="808080" w:themeColor="background1" w:themeShade="80"/>
        <w:sz w:val="18"/>
      </w:rPr>
      <w:t>Appendix D – Definitions</w:t>
    </w:r>
    <w:r w:rsidRPr="004F3139">
      <w:rPr>
        <w:sz w:val="18"/>
      </w:rPr>
      <w:tab/>
    </w:r>
    <w:r w:rsidRPr="004F3139">
      <w:rPr>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E82467" w14:textId="77777777" w:rsidR="006F50B8" w:rsidRDefault="006F50B8" w:rsidP="008C11DC">
      <w:r>
        <w:separator/>
      </w:r>
    </w:p>
  </w:footnote>
  <w:footnote w:type="continuationSeparator" w:id="0">
    <w:p w14:paraId="32C34ADD" w14:textId="77777777" w:rsidR="006F50B8" w:rsidRDefault="006F50B8" w:rsidP="008C11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D3337"/>
    <w:multiLevelType w:val="hybridMultilevel"/>
    <w:tmpl w:val="9E58377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8B65B6B"/>
    <w:multiLevelType w:val="hybridMultilevel"/>
    <w:tmpl w:val="18EC5EB8"/>
    <w:lvl w:ilvl="0" w:tplc="475E4894">
      <w:start w:val="1"/>
      <w:numFmt w:val="upperRoman"/>
      <w:pStyle w:val="Heading1"/>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2BAC177A"/>
    <w:multiLevelType w:val="hybridMultilevel"/>
    <w:tmpl w:val="BB74CE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ED61709"/>
    <w:multiLevelType w:val="hybridMultilevel"/>
    <w:tmpl w:val="D9260070"/>
    <w:lvl w:ilvl="0" w:tplc="A28A2AD4">
      <w:start w:val="1"/>
      <w:numFmt w:val="bullet"/>
      <w:lvlText w:val="¨"/>
      <w:lvlJc w:val="left"/>
      <w:pPr>
        <w:ind w:left="360" w:hanging="360"/>
      </w:pPr>
      <w:rPr>
        <w:rFonts w:ascii="Wingdings" w:hAnsi="Wingdings" w:hint="default"/>
        <w:sz w:val="16"/>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30A265CD"/>
    <w:multiLevelType w:val="hybridMultilevel"/>
    <w:tmpl w:val="7C1E25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B887339"/>
    <w:multiLevelType w:val="hybridMultilevel"/>
    <w:tmpl w:val="9E58377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4D242324"/>
    <w:multiLevelType w:val="hybridMultilevel"/>
    <w:tmpl w:val="CB9A5A3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2F96969"/>
    <w:multiLevelType w:val="hybridMultilevel"/>
    <w:tmpl w:val="7C7E8130"/>
    <w:lvl w:ilvl="0" w:tplc="10090001">
      <w:start w:val="1"/>
      <w:numFmt w:val="bullet"/>
      <w:lvlText w:val=""/>
      <w:lvlJc w:val="left"/>
      <w:pPr>
        <w:ind w:left="769" w:hanging="360"/>
      </w:pPr>
      <w:rPr>
        <w:rFonts w:ascii="Symbol" w:hAnsi="Symbol" w:hint="default"/>
      </w:rPr>
    </w:lvl>
    <w:lvl w:ilvl="1" w:tplc="10090003" w:tentative="1">
      <w:start w:val="1"/>
      <w:numFmt w:val="bullet"/>
      <w:lvlText w:val="o"/>
      <w:lvlJc w:val="left"/>
      <w:pPr>
        <w:ind w:left="1489" w:hanging="360"/>
      </w:pPr>
      <w:rPr>
        <w:rFonts w:ascii="Courier New" w:hAnsi="Courier New" w:cs="Courier New" w:hint="default"/>
      </w:rPr>
    </w:lvl>
    <w:lvl w:ilvl="2" w:tplc="10090005" w:tentative="1">
      <w:start w:val="1"/>
      <w:numFmt w:val="bullet"/>
      <w:lvlText w:val=""/>
      <w:lvlJc w:val="left"/>
      <w:pPr>
        <w:ind w:left="2209" w:hanging="360"/>
      </w:pPr>
      <w:rPr>
        <w:rFonts w:ascii="Wingdings" w:hAnsi="Wingdings" w:hint="default"/>
      </w:rPr>
    </w:lvl>
    <w:lvl w:ilvl="3" w:tplc="10090001" w:tentative="1">
      <w:start w:val="1"/>
      <w:numFmt w:val="bullet"/>
      <w:lvlText w:val=""/>
      <w:lvlJc w:val="left"/>
      <w:pPr>
        <w:ind w:left="2929" w:hanging="360"/>
      </w:pPr>
      <w:rPr>
        <w:rFonts w:ascii="Symbol" w:hAnsi="Symbol" w:hint="default"/>
      </w:rPr>
    </w:lvl>
    <w:lvl w:ilvl="4" w:tplc="10090003" w:tentative="1">
      <w:start w:val="1"/>
      <w:numFmt w:val="bullet"/>
      <w:lvlText w:val="o"/>
      <w:lvlJc w:val="left"/>
      <w:pPr>
        <w:ind w:left="3649" w:hanging="360"/>
      </w:pPr>
      <w:rPr>
        <w:rFonts w:ascii="Courier New" w:hAnsi="Courier New" w:cs="Courier New" w:hint="default"/>
      </w:rPr>
    </w:lvl>
    <w:lvl w:ilvl="5" w:tplc="10090005" w:tentative="1">
      <w:start w:val="1"/>
      <w:numFmt w:val="bullet"/>
      <w:lvlText w:val=""/>
      <w:lvlJc w:val="left"/>
      <w:pPr>
        <w:ind w:left="4369" w:hanging="360"/>
      </w:pPr>
      <w:rPr>
        <w:rFonts w:ascii="Wingdings" w:hAnsi="Wingdings" w:hint="default"/>
      </w:rPr>
    </w:lvl>
    <w:lvl w:ilvl="6" w:tplc="10090001" w:tentative="1">
      <w:start w:val="1"/>
      <w:numFmt w:val="bullet"/>
      <w:lvlText w:val=""/>
      <w:lvlJc w:val="left"/>
      <w:pPr>
        <w:ind w:left="5089" w:hanging="360"/>
      </w:pPr>
      <w:rPr>
        <w:rFonts w:ascii="Symbol" w:hAnsi="Symbol" w:hint="default"/>
      </w:rPr>
    </w:lvl>
    <w:lvl w:ilvl="7" w:tplc="10090003" w:tentative="1">
      <w:start w:val="1"/>
      <w:numFmt w:val="bullet"/>
      <w:lvlText w:val="o"/>
      <w:lvlJc w:val="left"/>
      <w:pPr>
        <w:ind w:left="5809" w:hanging="360"/>
      </w:pPr>
      <w:rPr>
        <w:rFonts w:ascii="Courier New" w:hAnsi="Courier New" w:cs="Courier New" w:hint="default"/>
      </w:rPr>
    </w:lvl>
    <w:lvl w:ilvl="8" w:tplc="10090005" w:tentative="1">
      <w:start w:val="1"/>
      <w:numFmt w:val="bullet"/>
      <w:lvlText w:val=""/>
      <w:lvlJc w:val="left"/>
      <w:pPr>
        <w:ind w:left="6529" w:hanging="360"/>
      </w:pPr>
      <w:rPr>
        <w:rFonts w:ascii="Wingdings" w:hAnsi="Wingdings" w:hint="default"/>
      </w:rPr>
    </w:lvl>
  </w:abstractNum>
  <w:abstractNum w:abstractNumId="8" w15:restartNumberingAfterBreak="0">
    <w:nsid w:val="69CB5840"/>
    <w:multiLevelType w:val="hybridMultilevel"/>
    <w:tmpl w:val="963AC9A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77A83A05"/>
    <w:multiLevelType w:val="hybridMultilevel"/>
    <w:tmpl w:val="FD84439A"/>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7BFB11B6"/>
    <w:multiLevelType w:val="hybridMultilevel"/>
    <w:tmpl w:val="9E58377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9"/>
  </w:num>
  <w:num w:numId="3">
    <w:abstractNumId w:val="7"/>
  </w:num>
  <w:num w:numId="4">
    <w:abstractNumId w:val="10"/>
  </w:num>
  <w:num w:numId="5">
    <w:abstractNumId w:val="0"/>
  </w:num>
  <w:num w:numId="6">
    <w:abstractNumId w:val="4"/>
  </w:num>
  <w:num w:numId="7">
    <w:abstractNumId w:val="8"/>
  </w:num>
  <w:num w:numId="8">
    <w:abstractNumId w:val="2"/>
  </w:num>
  <w:num w:numId="9">
    <w:abstractNumId w:val="5"/>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2"/>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786"/>
    <w:rsid w:val="00007112"/>
    <w:rsid w:val="000159CA"/>
    <w:rsid w:val="00031039"/>
    <w:rsid w:val="000342C1"/>
    <w:rsid w:val="00070E85"/>
    <w:rsid w:val="00074D5F"/>
    <w:rsid w:val="00082AA3"/>
    <w:rsid w:val="000C405E"/>
    <w:rsid w:val="000D0BD8"/>
    <w:rsid w:val="000D19E4"/>
    <w:rsid w:val="000E5FE2"/>
    <w:rsid w:val="0011249C"/>
    <w:rsid w:val="00136BAE"/>
    <w:rsid w:val="001416F2"/>
    <w:rsid w:val="00146EE2"/>
    <w:rsid w:val="00151D2C"/>
    <w:rsid w:val="00163C03"/>
    <w:rsid w:val="00166169"/>
    <w:rsid w:val="001749C8"/>
    <w:rsid w:val="001C484F"/>
    <w:rsid w:val="001F490A"/>
    <w:rsid w:val="002873B6"/>
    <w:rsid w:val="0029254D"/>
    <w:rsid w:val="002E54E1"/>
    <w:rsid w:val="002F1E23"/>
    <w:rsid w:val="002F3288"/>
    <w:rsid w:val="00307CE1"/>
    <w:rsid w:val="00317C39"/>
    <w:rsid w:val="003445C8"/>
    <w:rsid w:val="00385743"/>
    <w:rsid w:val="003B5D47"/>
    <w:rsid w:val="003D230A"/>
    <w:rsid w:val="003D3786"/>
    <w:rsid w:val="003E4536"/>
    <w:rsid w:val="003E7B91"/>
    <w:rsid w:val="003F7620"/>
    <w:rsid w:val="00406C84"/>
    <w:rsid w:val="00424810"/>
    <w:rsid w:val="00446757"/>
    <w:rsid w:val="004557B5"/>
    <w:rsid w:val="00471727"/>
    <w:rsid w:val="00472022"/>
    <w:rsid w:val="004854B1"/>
    <w:rsid w:val="0048705D"/>
    <w:rsid w:val="0048739A"/>
    <w:rsid w:val="004F3139"/>
    <w:rsid w:val="004F3E33"/>
    <w:rsid w:val="0057542F"/>
    <w:rsid w:val="005A3193"/>
    <w:rsid w:val="005C1E8F"/>
    <w:rsid w:val="0062214F"/>
    <w:rsid w:val="00626EE3"/>
    <w:rsid w:val="00634270"/>
    <w:rsid w:val="006820C6"/>
    <w:rsid w:val="006861D1"/>
    <w:rsid w:val="0069362C"/>
    <w:rsid w:val="006C367A"/>
    <w:rsid w:val="006D5FCB"/>
    <w:rsid w:val="006F50B8"/>
    <w:rsid w:val="00714312"/>
    <w:rsid w:val="00730BE2"/>
    <w:rsid w:val="007338F5"/>
    <w:rsid w:val="00741F4F"/>
    <w:rsid w:val="00795CC4"/>
    <w:rsid w:val="007A2C9A"/>
    <w:rsid w:val="007A2E7D"/>
    <w:rsid w:val="007B0573"/>
    <w:rsid w:val="007B6F10"/>
    <w:rsid w:val="007C33D5"/>
    <w:rsid w:val="007C61E6"/>
    <w:rsid w:val="0081595A"/>
    <w:rsid w:val="0083257A"/>
    <w:rsid w:val="00845186"/>
    <w:rsid w:val="00887303"/>
    <w:rsid w:val="008A0A23"/>
    <w:rsid w:val="008C11DC"/>
    <w:rsid w:val="008D48E9"/>
    <w:rsid w:val="008D4C2B"/>
    <w:rsid w:val="008E361E"/>
    <w:rsid w:val="0091378E"/>
    <w:rsid w:val="0091739C"/>
    <w:rsid w:val="00951686"/>
    <w:rsid w:val="00961F7B"/>
    <w:rsid w:val="00963E04"/>
    <w:rsid w:val="00966D19"/>
    <w:rsid w:val="00970409"/>
    <w:rsid w:val="009962DD"/>
    <w:rsid w:val="009C5897"/>
    <w:rsid w:val="009F04DF"/>
    <w:rsid w:val="009F31B8"/>
    <w:rsid w:val="009F31DC"/>
    <w:rsid w:val="00A143F4"/>
    <w:rsid w:val="00A425DA"/>
    <w:rsid w:val="00A55181"/>
    <w:rsid w:val="00A66606"/>
    <w:rsid w:val="00A878FB"/>
    <w:rsid w:val="00AA1CAB"/>
    <w:rsid w:val="00AE388B"/>
    <w:rsid w:val="00AE77B7"/>
    <w:rsid w:val="00B0684A"/>
    <w:rsid w:val="00B942F8"/>
    <w:rsid w:val="00C11C14"/>
    <w:rsid w:val="00C30DD1"/>
    <w:rsid w:val="00C32B84"/>
    <w:rsid w:val="00CC34BB"/>
    <w:rsid w:val="00CC4ED0"/>
    <w:rsid w:val="00CE00A7"/>
    <w:rsid w:val="00CF7EEC"/>
    <w:rsid w:val="00D445D0"/>
    <w:rsid w:val="00D52E09"/>
    <w:rsid w:val="00D64603"/>
    <w:rsid w:val="00D65BD7"/>
    <w:rsid w:val="00D67200"/>
    <w:rsid w:val="00D73EBE"/>
    <w:rsid w:val="00D90ECE"/>
    <w:rsid w:val="00D97FDE"/>
    <w:rsid w:val="00DD1723"/>
    <w:rsid w:val="00DE1311"/>
    <w:rsid w:val="00E04DE6"/>
    <w:rsid w:val="00E54EF5"/>
    <w:rsid w:val="00E82CF7"/>
    <w:rsid w:val="00E83DF6"/>
    <w:rsid w:val="00ED1FF6"/>
    <w:rsid w:val="00F02C96"/>
    <w:rsid w:val="00F26089"/>
    <w:rsid w:val="00F53E1D"/>
    <w:rsid w:val="00F806AA"/>
    <w:rsid w:val="00F83D85"/>
    <w:rsid w:val="00FB7854"/>
    <w:rsid w:val="00FC2637"/>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C9D8E5"/>
  <w15:docId w15:val="{9541EDE2-78E2-4623-B287-24878C56C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CE00A7"/>
    <w:pPr>
      <w:numPr>
        <w:numId w:val="1"/>
      </w:numPr>
      <w:spacing w:before="300" w:after="180"/>
      <w:contextualSpacing w:val="0"/>
      <w:outlineLvl w:val="0"/>
    </w:pPr>
    <w:rPr>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2C9A"/>
    <w:pPr>
      <w:ind w:left="720"/>
      <w:contextualSpacing/>
    </w:pPr>
  </w:style>
  <w:style w:type="table" w:styleId="TableGrid">
    <w:name w:val="Table Grid"/>
    <w:basedOn w:val="TableNormal"/>
    <w:uiPriority w:val="59"/>
    <w:rsid w:val="00287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367A"/>
    <w:rPr>
      <w:color w:val="0000FF" w:themeColor="hyperlink"/>
      <w:u w:val="single"/>
    </w:rPr>
  </w:style>
  <w:style w:type="paragraph" w:styleId="Header">
    <w:name w:val="header"/>
    <w:basedOn w:val="Normal"/>
    <w:link w:val="HeaderChar"/>
    <w:uiPriority w:val="99"/>
    <w:unhideWhenUsed/>
    <w:rsid w:val="008C11DC"/>
    <w:pPr>
      <w:tabs>
        <w:tab w:val="center" w:pos="4680"/>
        <w:tab w:val="right" w:pos="9360"/>
      </w:tabs>
    </w:pPr>
  </w:style>
  <w:style w:type="character" w:customStyle="1" w:styleId="HeaderChar">
    <w:name w:val="Header Char"/>
    <w:basedOn w:val="DefaultParagraphFont"/>
    <w:link w:val="Header"/>
    <w:uiPriority w:val="99"/>
    <w:rsid w:val="008C11DC"/>
  </w:style>
  <w:style w:type="paragraph" w:styleId="Footer">
    <w:name w:val="footer"/>
    <w:basedOn w:val="Normal"/>
    <w:link w:val="FooterChar"/>
    <w:uiPriority w:val="99"/>
    <w:unhideWhenUsed/>
    <w:rsid w:val="008C11DC"/>
    <w:pPr>
      <w:tabs>
        <w:tab w:val="center" w:pos="4680"/>
        <w:tab w:val="right" w:pos="9360"/>
      </w:tabs>
    </w:pPr>
  </w:style>
  <w:style w:type="character" w:customStyle="1" w:styleId="FooterChar">
    <w:name w:val="Footer Char"/>
    <w:basedOn w:val="DefaultParagraphFont"/>
    <w:link w:val="Footer"/>
    <w:uiPriority w:val="99"/>
    <w:rsid w:val="008C11DC"/>
  </w:style>
  <w:style w:type="paragraph" w:styleId="BalloonText">
    <w:name w:val="Balloon Text"/>
    <w:basedOn w:val="Normal"/>
    <w:link w:val="BalloonTextChar"/>
    <w:uiPriority w:val="99"/>
    <w:semiHidden/>
    <w:unhideWhenUsed/>
    <w:rsid w:val="003E7B91"/>
    <w:rPr>
      <w:rFonts w:ascii="Tahoma" w:hAnsi="Tahoma" w:cs="Tahoma"/>
      <w:sz w:val="16"/>
      <w:szCs w:val="16"/>
    </w:rPr>
  </w:style>
  <w:style w:type="character" w:customStyle="1" w:styleId="BalloonTextChar">
    <w:name w:val="Balloon Text Char"/>
    <w:basedOn w:val="DefaultParagraphFont"/>
    <w:link w:val="BalloonText"/>
    <w:uiPriority w:val="99"/>
    <w:semiHidden/>
    <w:rsid w:val="003E7B91"/>
    <w:rPr>
      <w:rFonts w:ascii="Tahoma" w:hAnsi="Tahoma" w:cs="Tahoma"/>
      <w:sz w:val="16"/>
      <w:szCs w:val="16"/>
    </w:rPr>
  </w:style>
  <w:style w:type="character" w:customStyle="1" w:styleId="Heading1Char">
    <w:name w:val="Heading 1 Char"/>
    <w:basedOn w:val="DefaultParagraphFont"/>
    <w:link w:val="Heading1"/>
    <w:uiPriority w:val="9"/>
    <w:rsid w:val="00CE00A7"/>
    <w:rPr>
      <w:b/>
      <w:sz w:val="26"/>
      <w:szCs w:val="26"/>
    </w:rPr>
  </w:style>
  <w:style w:type="paragraph" w:styleId="TOCHeading">
    <w:name w:val="TOC Heading"/>
    <w:basedOn w:val="Heading1"/>
    <w:next w:val="Normal"/>
    <w:uiPriority w:val="39"/>
    <w:unhideWhenUsed/>
    <w:qFormat/>
    <w:rsid w:val="000C405E"/>
    <w:pPr>
      <w:keepNext/>
      <w:keepLines/>
      <w:numPr>
        <w:numId w:val="0"/>
      </w:numPr>
      <w:spacing w:before="240" w:line="259" w:lineRule="auto"/>
      <w:outlineLvl w:val="9"/>
    </w:pPr>
    <w:rPr>
      <w:rFonts w:asciiTheme="majorHAnsi" w:eastAsiaTheme="majorEastAsia" w:hAnsiTheme="majorHAnsi" w:cstheme="majorBidi"/>
      <w:b w:val="0"/>
      <w:color w:val="365F91" w:themeColor="accent1" w:themeShade="BF"/>
      <w:sz w:val="32"/>
      <w:szCs w:val="32"/>
      <w:lang w:val="en-US"/>
    </w:rPr>
  </w:style>
  <w:style w:type="paragraph" w:styleId="TOC1">
    <w:name w:val="toc 1"/>
    <w:basedOn w:val="Normal"/>
    <w:next w:val="Normal"/>
    <w:autoRedefine/>
    <w:uiPriority w:val="39"/>
    <w:unhideWhenUsed/>
    <w:rsid w:val="000C405E"/>
    <w:pPr>
      <w:spacing w:after="100"/>
    </w:pPr>
  </w:style>
  <w:style w:type="paragraph" w:styleId="Revision">
    <w:name w:val="Revision"/>
    <w:hidden/>
    <w:uiPriority w:val="99"/>
    <w:semiHidden/>
    <w:rsid w:val="0011249C"/>
  </w:style>
  <w:style w:type="character" w:styleId="CommentReference">
    <w:name w:val="annotation reference"/>
    <w:basedOn w:val="DefaultParagraphFont"/>
    <w:uiPriority w:val="99"/>
    <w:semiHidden/>
    <w:unhideWhenUsed/>
    <w:rsid w:val="0011249C"/>
    <w:rPr>
      <w:sz w:val="16"/>
      <w:szCs w:val="16"/>
    </w:rPr>
  </w:style>
  <w:style w:type="paragraph" w:styleId="CommentText">
    <w:name w:val="annotation text"/>
    <w:basedOn w:val="Normal"/>
    <w:link w:val="CommentTextChar"/>
    <w:uiPriority w:val="99"/>
    <w:semiHidden/>
    <w:unhideWhenUsed/>
    <w:rsid w:val="0011249C"/>
    <w:rPr>
      <w:sz w:val="20"/>
      <w:szCs w:val="20"/>
    </w:rPr>
  </w:style>
  <w:style w:type="character" w:customStyle="1" w:styleId="CommentTextChar">
    <w:name w:val="Comment Text Char"/>
    <w:basedOn w:val="DefaultParagraphFont"/>
    <w:link w:val="CommentText"/>
    <w:uiPriority w:val="99"/>
    <w:semiHidden/>
    <w:rsid w:val="0011249C"/>
    <w:rPr>
      <w:sz w:val="20"/>
      <w:szCs w:val="20"/>
    </w:rPr>
  </w:style>
  <w:style w:type="paragraph" w:styleId="CommentSubject">
    <w:name w:val="annotation subject"/>
    <w:basedOn w:val="CommentText"/>
    <w:next w:val="CommentText"/>
    <w:link w:val="CommentSubjectChar"/>
    <w:uiPriority w:val="99"/>
    <w:semiHidden/>
    <w:unhideWhenUsed/>
    <w:rsid w:val="0011249C"/>
    <w:rPr>
      <w:b/>
      <w:bCs/>
    </w:rPr>
  </w:style>
  <w:style w:type="character" w:customStyle="1" w:styleId="CommentSubjectChar">
    <w:name w:val="Comment Subject Char"/>
    <w:basedOn w:val="CommentTextChar"/>
    <w:link w:val="CommentSubject"/>
    <w:uiPriority w:val="99"/>
    <w:semiHidden/>
    <w:rsid w:val="0011249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ork.alberta.ca/Immigration/assessment-for-employment-education-or-licensure.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ork.alberta.ca/Immigration/assessment-for-employment-education-or-licensure.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2F777-60A4-4960-901C-DF1FC89A5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642</Words>
  <Characters>3663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Hellen Martinez</dc:creator>
  <cp:lastModifiedBy>perla benzvi</cp:lastModifiedBy>
  <cp:revision>2</cp:revision>
  <cp:lastPrinted>2020-05-05T18:38:00Z</cp:lastPrinted>
  <dcterms:created xsi:type="dcterms:W3CDTF">2020-07-14T01:15:00Z</dcterms:created>
  <dcterms:modified xsi:type="dcterms:W3CDTF">2020-07-14T01:15:00Z</dcterms:modified>
</cp:coreProperties>
</file>